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8806" w14:textId="77777777" w:rsidR="000858CC" w:rsidRPr="008924D3" w:rsidRDefault="00000000">
      <w:pPr>
        <w:spacing w:after="186" w:line="259" w:lineRule="auto"/>
        <w:ind w:left="158" w:firstLine="0"/>
        <w:jc w:val="center"/>
        <w:rPr>
          <w:lang w:val="ru-RU"/>
        </w:rPr>
      </w:pPr>
      <w:r w:rsidRPr="008924D3">
        <w:rPr>
          <w:b/>
          <w:lang w:val="ru-RU"/>
        </w:rPr>
        <w:t xml:space="preserve"> </w:t>
      </w:r>
    </w:p>
    <w:p w14:paraId="47B91057" w14:textId="77777777" w:rsidR="000858CC" w:rsidRPr="008F6FB4" w:rsidRDefault="00000000">
      <w:pPr>
        <w:spacing w:after="191" w:line="259" w:lineRule="auto"/>
        <w:ind w:left="4447"/>
        <w:jc w:val="left"/>
        <w:rPr>
          <w:lang w:val="ru-RU"/>
        </w:rPr>
      </w:pPr>
      <w:r w:rsidRPr="008F6FB4">
        <w:rPr>
          <w:b/>
          <w:lang w:val="ru-RU"/>
        </w:rPr>
        <w:t xml:space="preserve">КРИТЕРИЈУМИ ОЦЕЊИВАЊА УЧЕНИКА ИЗ ПРЕДМЕТА БИОЛОГИЈА      </w:t>
      </w:r>
      <w:r w:rsidRPr="008F6FB4">
        <w:rPr>
          <w:lang w:val="ru-RU"/>
        </w:rPr>
        <w:t xml:space="preserve">                                                  </w:t>
      </w:r>
    </w:p>
    <w:p w14:paraId="21B4C25B" w14:textId="50496AA1" w:rsidR="000858CC" w:rsidRPr="008F6FB4" w:rsidRDefault="00000000">
      <w:pPr>
        <w:spacing w:after="156" w:line="259" w:lineRule="auto"/>
        <w:ind w:left="631" w:firstLine="0"/>
        <w:jc w:val="center"/>
        <w:rPr>
          <w:lang w:val="ru-RU"/>
        </w:rPr>
      </w:pPr>
      <w:r w:rsidRPr="008F6FB4">
        <w:rPr>
          <w:lang w:val="ru-RU"/>
        </w:rPr>
        <w:t xml:space="preserve">Наставник: </w:t>
      </w:r>
      <w:r w:rsidR="008924D3">
        <w:rPr>
          <w:lang w:val="ru-RU"/>
        </w:rPr>
        <w:t>Александра Стевановић</w:t>
      </w:r>
      <w:r w:rsidRPr="008F6FB4">
        <w:rPr>
          <w:lang w:val="ru-RU"/>
        </w:rPr>
        <w:t xml:space="preserve"> </w:t>
      </w:r>
    </w:p>
    <w:p w14:paraId="2E90F45A" w14:textId="77777777" w:rsidR="000858CC" w:rsidRPr="008F6FB4" w:rsidRDefault="00000000">
      <w:pPr>
        <w:spacing w:after="203" w:line="259" w:lineRule="auto"/>
        <w:ind w:left="519" w:firstLine="0"/>
        <w:jc w:val="left"/>
        <w:rPr>
          <w:lang w:val="ru-RU"/>
        </w:rPr>
      </w:pPr>
      <w:r w:rsidRPr="008F6FB4">
        <w:rPr>
          <w:lang w:val="ru-RU"/>
        </w:rPr>
        <w:t xml:space="preserve"> </w:t>
      </w:r>
    </w:p>
    <w:p w14:paraId="09FAEBA1" w14:textId="77777777" w:rsidR="000858CC" w:rsidRPr="008F6FB4" w:rsidRDefault="00000000">
      <w:pPr>
        <w:spacing w:after="137" w:line="259" w:lineRule="auto"/>
        <w:ind w:left="605"/>
        <w:jc w:val="left"/>
        <w:rPr>
          <w:lang w:val="ru-RU"/>
        </w:rPr>
      </w:pPr>
      <w:r w:rsidRPr="008F6FB4">
        <w:rPr>
          <w:b/>
          <w:lang w:val="ru-RU"/>
        </w:rPr>
        <w:t xml:space="preserve">Елементи оцењивања из биологије су: </w:t>
      </w:r>
      <w:r w:rsidRPr="008F6FB4">
        <w:rPr>
          <w:lang w:val="ru-RU"/>
        </w:rPr>
        <w:t xml:space="preserve"> </w:t>
      </w:r>
    </w:p>
    <w:p w14:paraId="7A2E252D" w14:textId="77777777" w:rsidR="000858CC" w:rsidRPr="008F6FB4" w:rsidRDefault="00000000">
      <w:pPr>
        <w:spacing w:after="137" w:line="259" w:lineRule="auto"/>
        <w:ind w:left="605"/>
        <w:jc w:val="left"/>
        <w:rPr>
          <w:lang w:val="ru-RU"/>
        </w:rPr>
      </w:pPr>
      <w:r w:rsidRPr="008F6FB4">
        <w:rPr>
          <w:b/>
          <w:lang w:val="ru-RU"/>
        </w:rPr>
        <w:t xml:space="preserve">− усвојеност образовних садржаја;  </w:t>
      </w:r>
    </w:p>
    <w:p w14:paraId="57551732" w14:textId="77777777" w:rsidR="000858CC" w:rsidRPr="008F6FB4" w:rsidRDefault="00000000">
      <w:pPr>
        <w:spacing w:after="137" w:line="259" w:lineRule="auto"/>
        <w:ind w:left="605"/>
        <w:jc w:val="left"/>
        <w:rPr>
          <w:lang w:val="ru-RU"/>
        </w:rPr>
      </w:pPr>
      <w:r w:rsidRPr="008F6FB4">
        <w:rPr>
          <w:b/>
          <w:lang w:val="ru-RU"/>
        </w:rPr>
        <w:t xml:space="preserve">− примена знања;  </w:t>
      </w:r>
    </w:p>
    <w:p w14:paraId="7667D012" w14:textId="77777777" w:rsidR="000858CC" w:rsidRPr="008F6FB4" w:rsidRDefault="00000000">
      <w:pPr>
        <w:spacing w:after="137" w:line="259" w:lineRule="auto"/>
        <w:ind w:left="605"/>
        <w:jc w:val="left"/>
        <w:rPr>
          <w:lang w:val="ru-RU"/>
        </w:rPr>
      </w:pPr>
      <w:r w:rsidRPr="008F6FB4">
        <w:rPr>
          <w:b/>
          <w:lang w:val="ru-RU"/>
        </w:rPr>
        <w:t xml:space="preserve">− активност ученика; </w:t>
      </w:r>
    </w:p>
    <w:p w14:paraId="07A64CDC" w14:textId="77777777" w:rsidR="000858CC" w:rsidRPr="008F6FB4" w:rsidRDefault="00000000">
      <w:pPr>
        <w:spacing w:after="124"/>
        <w:ind w:left="620" w:right="510"/>
        <w:rPr>
          <w:lang w:val="ru-RU"/>
        </w:rPr>
      </w:pPr>
      <w:r w:rsidRPr="008F6FB4">
        <w:rPr>
          <w:lang w:val="ru-RU"/>
        </w:rPr>
        <w:t xml:space="preserve">Ученик у току школске године може добити оцене на основу:  </w:t>
      </w:r>
    </w:p>
    <w:p w14:paraId="11DF5364" w14:textId="77777777" w:rsidR="000858CC" w:rsidRPr="008924D3" w:rsidRDefault="00000000">
      <w:pPr>
        <w:spacing w:after="0" w:line="404" w:lineRule="auto"/>
        <w:ind w:left="605" w:right="11238"/>
        <w:jc w:val="left"/>
        <w:rPr>
          <w:lang w:val="ru-RU"/>
        </w:rPr>
      </w:pPr>
      <w:r w:rsidRPr="008924D3">
        <w:rPr>
          <w:b/>
          <w:lang w:val="ru-RU"/>
        </w:rPr>
        <w:t xml:space="preserve">1. Усмена провера постигнућа ученика;  2. Писмена провера постигнућа ученика  </w:t>
      </w:r>
    </w:p>
    <w:p w14:paraId="3F8ED109" w14:textId="77777777" w:rsidR="000858CC" w:rsidRDefault="00000000">
      <w:pPr>
        <w:spacing w:after="137" w:line="259" w:lineRule="auto"/>
        <w:ind w:left="605"/>
        <w:jc w:val="left"/>
      </w:pPr>
      <w:r>
        <w:rPr>
          <w:b/>
        </w:rPr>
        <w:t xml:space="preserve">3. </w:t>
      </w:r>
      <w:proofErr w:type="spellStart"/>
      <w:r>
        <w:rPr>
          <w:b/>
        </w:rPr>
        <w:t>остале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активности</w:t>
      </w:r>
      <w:proofErr w:type="spellEnd"/>
      <w:r>
        <w:rPr>
          <w:b/>
        </w:rPr>
        <w:t xml:space="preserve">.  </w:t>
      </w:r>
    </w:p>
    <w:p w14:paraId="64F61877" w14:textId="77777777" w:rsidR="000858CC" w:rsidRPr="008F6FB4" w:rsidRDefault="00000000">
      <w:pPr>
        <w:numPr>
          <w:ilvl w:val="0"/>
          <w:numId w:val="1"/>
        </w:numPr>
        <w:ind w:right="510" w:hanging="202"/>
        <w:rPr>
          <w:lang w:val="ru-RU"/>
        </w:rPr>
      </w:pPr>
      <w:r w:rsidRPr="008F6FB4">
        <w:rPr>
          <w:b/>
          <w:lang w:val="ru-RU"/>
        </w:rPr>
        <w:t xml:space="preserve">Усмена провера постигнућа ученика </w:t>
      </w:r>
      <w:r w:rsidRPr="008F6FB4">
        <w:rPr>
          <w:lang w:val="ru-RU"/>
        </w:rPr>
        <w:t>- обавља се у току оба полугодишта</w:t>
      </w:r>
      <w:r w:rsidRPr="008F6FB4">
        <w:rPr>
          <w:b/>
          <w:lang w:val="ru-RU"/>
        </w:rPr>
        <w:t>.</w:t>
      </w:r>
      <w:r w:rsidRPr="008F6FB4">
        <w:rPr>
          <w:lang w:val="ru-RU"/>
        </w:rPr>
        <w:t xml:space="preserve"> Најмање по две оцене треба да буду на основу усмене провере постигнућа ученика. Начини оцењивања: Дискусија на часу, мапе појмова, проблемски задаци, есеји...  </w:t>
      </w:r>
    </w:p>
    <w:p w14:paraId="50157109" w14:textId="77777777" w:rsidR="000858CC" w:rsidRPr="008F6FB4" w:rsidRDefault="00000000">
      <w:pPr>
        <w:numPr>
          <w:ilvl w:val="0"/>
          <w:numId w:val="1"/>
        </w:numPr>
        <w:spacing w:after="28" w:line="269" w:lineRule="auto"/>
        <w:ind w:right="510" w:hanging="202"/>
        <w:rPr>
          <w:lang w:val="ru-RU"/>
        </w:rPr>
      </w:pPr>
      <w:r w:rsidRPr="008F6FB4">
        <w:rPr>
          <w:b/>
          <w:lang w:val="ru-RU"/>
        </w:rPr>
        <w:t>Писмена провера постигнућа ученика</w:t>
      </w:r>
      <w:r w:rsidRPr="008F6FB4">
        <w:rPr>
          <w:lang w:val="ru-RU"/>
        </w:rPr>
        <w:t xml:space="preserve"> - обавља се у току оба полугодишта. Начини оцењивања: Објективни тестови са допуњавањем кратких одговора, задаци са означавањем, задаци вишеструког избора, спаривање појмова... Бодовање теста или контролног задатка. Бодовање теста или контролног задатка се изражава у бодовима. Оцена се даје на основу освојених бодова. Оцена се уноси у дневник у року од осам дана и мора бити евидентирана у распореду контролних и писмених задатака у дневнику и најављена унапред ученицима. Након три петнаестоминутне вежбе, узима се средња вредност, и уколико је ученик задовољан својим постигнућем, оцена се уписује у дневник. </w:t>
      </w:r>
    </w:p>
    <w:p w14:paraId="619E3E02" w14:textId="77777777" w:rsidR="000858CC" w:rsidRPr="008F6FB4" w:rsidRDefault="00000000">
      <w:pPr>
        <w:spacing w:after="133"/>
        <w:ind w:left="620" w:right="510"/>
        <w:rPr>
          <w:lang w:val="ru-RU"/>
        </w:rPr>
      </w:pPr>
      <w:r w:rsidRPr="008F6FB4">
        <w:rPr>
          <w:lang w:val="ru-RU"/>
        </w:rPr>
        <w:t xml:space="preserve">Петнаестоминутна контролна вежба се не најављује </w:t>
      </w:r>
    </w:p>
    <w:p w14:paraId="0EBDC778" w14:textId="77777777" w:rsidR="000858CC" w:rsidRPr="008F6FB4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8F6FB4">
        <w:rPr>
          <w:lang w:val="ru-RU"/>
        </w:rPr>
        <w:t xml:space="preserve"> </w:t>
      </w:r>
    </w:p>
    <w:tbl>
      <w:tblPr>
        <w:tblStyle w:val="TableGrid"/>
        <w:tblpPr w:vertAnchor="text" w:tblpX="4437" w:tblpY="-41"/>
        <w:tblOverlap w:val="never"/>
        <w:tblW w:w="6804" w:type="dxa"/>
        <w:tblInd w:w="0" w:type="dxa"/>
        <w:tblCellMar>
          <w:top w:w="8" w:type="dxa"/>
          <w:right w:w="52" w:type="dxa"/>
        </w:tblCellMar>
        <w:tblLook w:val="04A0" w:firstRow="1" w:lastRow="0" w:firstColumn="1" w:lastColumn="0" w:noHBand="0" w:noVBand="1"/>
      </w:tblPr>
      <w:tblGrid>
        <w:gridCol w:w="1057"/>
        <w:gridCol w:w="3337"/>
        <w:gridCol w:w="2410"/>
      </w:tblGrid>
      <w:tr w:rsidR="000858CC" w14:paraId="37CA8D8C" w14:textId="77777777">
        <w:trPr>
          <w:trHeight w:val="55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9F9EC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ОЦЕНА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9679" w14:textId="77777777" w:rsidR="000858CC" w:rsidRDefault="00000000">
            <w:pPr>
              <w:spacing w:after="0" w:line="259" w:lineRule="auto"/>
              <w:ind w:left="154" w:firstLine="0"/>
              <w:jc w:val="left"/>
            </w:pPr>
            <w:r>
              <w:t>БОДОВИ ИЗРАЖЕНИ У ПРОЦЕНТ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5B39" w14:textId="77777777" w:rsidR="000858CC" w:rsidRDefault="00000000">
            <w:pPr>
              <w:spacing w:after="0" w:line="259" w:lineRule="auto"/>
              <w:ind w:left="-51" w:firstLine="0"/>
              <w:jc w:val="left"/>
            </w:pPr>
            <w:r>
              <w:t xml:space="preserve">ИОБРАЗОВНИ НИВО </w:t>
            </w:r>
          </w:p>
        </w:tc>
      </w:tr>
      <w:tr w:rsidR="000858CC" w14:paraId="7B3C452E" w14:textId="77777777">
        <w:trPr>
          <w:trHeight w:val="24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06CD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   1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E99A" w14:textId="77777777" w:rsidR="000858CC" w:rsidRDefault="00000000">
            <w:pPr>
              <w:spacing w:after="0" w:line="259" w:lineRule="auto"/>
              <w:ind w:left="624" w:firstLine="0"/>
              <w:jc w:val="center"/>
            </w:pPr>
            <w:r>
              <w:t xml:space="preserve">0 - 19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67A0" w14:textId="77777777" w:rsidR="000858CC" w:rsidRDefault="00000000">
            <w:pPr>
              <w:spacing w:after="0" w:line="259" w:lineRule="auto"/>
              <w:ind w:left="670" w:firstLine="0"/>
              <w:jc w:val="center"/>
            </w:pPr>
            <w:r>
              <w:t xml:space="preserve"> </w:t>
            </w:r>
          </w:p>
        </w:tc>
      </w:tr>
      <w:tr w:rsidR="000858CC" w14:paraId="10A554DF" w14:textId="77777777">
        <w:trPr>
          <w:trHeight w:val="24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F0AB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   2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ACCF" w14:textId="77777777" w:rsidR="000858CC" w:rsidRDefault="00000000">
            <w:pPr>
              <w:spacing w:after="0" w:line="259" w:lineRule="auto"/>
              <w:ind w:left="628" w:firstLine="0"/>
              <w:jc w:val="center"/>
            </w:pPr>
            <w:r>
              <w:t xml:space="preserve">20 - 39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4F20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Основни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</w:p>
        </w:tc>
      </w:tr>
      <w:tr w:rsidR="000858CC" w14:paraId="72210723" w14:textId="77777777">
        <w:trPr>
          <w:trHeight w:val="24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A51C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   3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28F" w14:textId="77777777" w:rsidR="000858CC" w:rsidRDefault="00000000">
            <w:pPr>
              <w:spacing w:after="0" w:line="259" w:lineRule="auto"/>
              <w:ind w:left="628" w:firstLine="0"/>
              <w:jc w:val="center"/>
            </w:pPr>
            <w:r>
              <w:t xml:space="preserve">40 - 59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E431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Средњи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</w:p>
        </w:tc>
      </w:tr>
      <w:tr w:rsidR="000858CC" w14:paraId="5E2F6C9E" w14:textId="77777777">
        <w:trPr>
          <w:trHeight w:val="24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B3A9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   4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8549A" w14:textId="77777777" w:rsidR="000858CC" w:rsidRDefault="00000000">
            <w:pPr>
              <w:spacing w:after="0" w:line="259" w:lineRule="auto"/>
              <w:ind w:left="628" w:firstLine="0"/>
              <w:jc w:val="center"/>
            </w:pPr>
            <w:r>
              <w:t xml:space="preserve">60 - 79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7BAC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Средњи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</w:p>
        </w:tc>
      </w:tr>
      <w:tr w:rsidR="000858CC" w14:paraId="10000838" w14:textId="77777777">
        <w:trPr>
          <w:trHeight w:val="240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E268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   5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9708" w14:textId="77777777" w:rsidR="000858CC" w:rsidRDefault="00000000">
            <w:pPr>
              <w:spacing w:after="0" w:line="259" w:lineRule="auto"/>
              <w:ind w:left="628" w:firstLine="0"/>
              <w:jc w:val="center"/>
            </w:pPr>
            <w:r>
              <w:t xml:space="preserve">80 -100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F349" w14:textId="77777777" w:rsidR="000858CC" w:rsidRDefault="00000000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Напредни</w:t>
            </w:r>
            <w:proofErr w:type="spellEnd"/>
            <w:r>
              <w:t xml:space="preserve"> </w:t>
            </w:r>
            <w:proofErr w:type="spellStart"/>
            <w:r>
              <w:t>ниво</w:t>
            </w:r>
            <w:proofErr w:type="spellEnd"/>
            <w:r>
              <w:t xml:space="preserve"> </w:t>
            </w:r>
          </w:p>
        </w:tc>
      </w:tr>
    </w:tbl>
    <w:p w14:paraId="6C4817DE" w14:textId="77777777" w:rsidR="000858CC" w:rsidRDefault="00000000">
      <w:pPr>
        <w:spacing w:after="5" w:line="419" w:lineRule="auto"/>
        <w:ind w:left="0" w:right="4468" w:firstLine="0"/>
        <w:jc w:val="left"/>
      </w:pPr>
      <w:r>
        <w:t xml:space="preserve">  </w:t>
      </w:r>
    </w:p>
    <w:p w14:paraId="24C8A373" w14:textId="77777777" w:rsidR="000858CC" w:rsidRDefault="00000000">
      <w:pPr>
        <w:spacing w:after="0" w:line="259" w:lineRule="auto"/>
        <w:ind w:left="428" w:firstLine="0"/>
        <w:jc w:val="left"/>
      </w:pPr>
      <w:r>
        <w:rPr>
          <w:b/>
        </w:rPr>
        <w:t xml:space="preserve"> </w:t>
      </w:r>
    </w:p>
    <w:p w14:paraId="403339BC" w14:textId="77777777" w:rsidR="000858CC" w:rsidRPr="008F6FB4" w:rsidRDefault="00000000">
      <w:pPr>
        <w:numPr>
          <w:ilvl w:val="0"/>
          <w:numId w:val="1"/>
        </w:numPr>
        <w:ind w:right="510" w:hanging="202"/>
        <w:rPr>
          <w:lang w:val="ru-RU"/>
        </w:rPr>
      </w:pPr>
      <w:r w:rsidRPr="008F6FB4">
        <w:rPr>
          <w:b/>
          <w:lang w:val="ru-RU"/>
        </w:rPr>
        <w:t>Остало</w:t>
      </w:r>
      <w:r w:rsidRPr="008F6FB4">
        <w:rPr>
          <w:lang w:val="ru-RU"/>
        </w:rPr>
        <w:t xml:space="preserve"> – обухвата пројекте, експерименте, истраживачке пројекте, практичан рад, активност и рад ученика на часу, домаће задатке, свеску и прибор за наставу итд. </w:t>
      </w:r>
    </w:p>
    <w:p w14:paraId="083ABBAA" w14:textId="77777777" w:rsidR="000858CC" w:rsidRPr="008F6FB4" w:rsidRDefault="00000000">
      <w:pPr>
        <w:ind w:left="514" w:right="510"/>
        <w:rPr>
          <w:lang w:val="ru-RU"/>
        </w:rPr>
      </w:pPr>
      <w:r w:rsidRPr="008F6FB4">
        <w:rPr>
          <w:lang w:val="ru-RU"/>
        </w:rPr>
        <w:lastRenderedPageBreak/>
        <w:t xml:space="preserve"> </w:t>
      </w:r>
      <w:r w:rsidRPr="008F6FB4">
        <w:rPr>
          <w:b/>
          <w:lang w:val="ru-RU"/>
        </w:rPr>
        <w:t>Пројекат</w:t>
      </w:r>
      <w:r w:rsidRPr="008F6FB4">
        <w:rPr>
          <w:lang w:val="ru-RU"/>
        </w:rPr>
        <w:t xml:space="preserve"> - групни облик рада на одређену тему, а има за циљ: самостално прикупљање и критички одабир информација; решавање проблема; доношење одлука; планирање и поштовање рокова; самостално учење; рад у групи; сарадња; критички однос према властитом и туђем раду. Наставник јасно дефинише и упознаје ученике са елементима за вредновање пројекта, групног рада и индивидуалног рада у оквиру групе.  </w:t>
      </w:r>
    </w:p>
    <w:p w14:paraId="503E1E7B" w14:textId="77777777" w:rsidR="000858CC" w:rsidRPr="008F6FB4" w:rsidRDefault="00000000">
      <w:pPr>
        <w:ind w:left="514" w:right="510"/>
        <w:rPr>
          <w:lang w:val="ru-RU"/>
        </w:rPr>
      </w:pPr>
      <w:r w:rsidRPr="008F6FB4">
        <w:rPr>
          <w:b/>
          <w:lang w:val="ru-RU"/>
        </w:rPr>
        <w:t>Експерименти, истраживачки пројекти, практични рад</w:t>
      </w:r>
      <w:r w:rsidRPr="008F6FB4">
        <w:rPr>
          <w:lang w:val="ru-RU"/>
        </w:rPr>
        <w:t xml:space="preserve"> (оглед, лабораторијска вежба, практични задатак) - ученик/ученица се оцењује: за извођење огледа/лабораторијске вежбе/задатка, давање једноставног објашњења рада (поступка) и начина одбране (излагања).  </w:t>
      </w:r>
    </w:p>
    <w:p w14:paraId="7A243796" w14:textId="77777777" w:rsidR="000858CC" w:rsidRPr="008F6FB4" w:rsidRDefault="00000000">
      <w:pPr>
        <w:ind w:left="514" w:right="510"/>
        <w:rPr>
          <w:lang w:val="ru-RU"/>
        </w:rPr>
      </w:pPr>
      <w:r w:rsidRPr="008F6FB4">
        <w:rPr>
          <w:b/>
          <w:lang w:val="ru-RU"/>
        </w:rPr>
        <w:t>Активност и резултати рада ученика</w:t>
      </w:r>
      <w:r w:rsidRPr="008F6FB4">
        <w:rPr>
          <w:lang w:val="ru-RU"/>
        </w:rPr>
        <w:t xml:space="preserve"> - су различите активности којима се показује примена знања ученика, самосталност, показане вештине у коришћењу материјала, алата, инструмената и др. у извођењу задатка, као и примена мера заштите и безбедности према себи, другима и околини, а које су у складу са програмом биологије. Ученик се оцењује на основу: - излагања и представљања (изложба радова, резултати истраживања, модели, цртежи, графикони, табеле, постери...) - писање есеја - учешће у дебати и дискусији - учешће на општинском, окружном или републичком такмичењу (пласман на општинско, прва три места на општинском и окружном такмичењу и пласман на републичко даје се оцена одличан (5)) - учешће на националним и међународним такмичењима - учешће у различитим облицима групног рада - збирка одабраних ученикових продуката рада - портфолија, у складу са програмом биологије...  </w:t>
      </w:r>
    </w:p>
    <w:p w14:paraId="5A756CB4" w14:textId="77777777" w:rsidR="000858CC" w:rsidRPr="008F6FB4" w:rsidRDefault="00000000">
      <w:pPr>
        <w:ind w:left="514" w:right="510"/>
        <w:rPr>
          <w:lang w:val="ru-RU"/>
        </w:rPr>
      </w:pPr>
      <w:r w:rsidRPr="008F6FB4">
        <w:rPr>
          <w:b/>
          <w:lang w:val="ru-RU"/>
        </w:rPr>
        <w:t>Домаћи задатак</w:t>
      </w:r>
      <w:r w:rsidRPr="008F6FB4">
        <w:rPr>
          <w:lang w:val="ru-RU"/>
        </w:rPr>
        <w:t xml:space="preserve"> - наставник вреднује сваки домаћи задатак својим потписом. Плусеви се сакупљају целе године. За све урађене домаће задатке добија се оцена одличан (5), како на полугодишту, тако и на крају године. На свака три неурађена домаћа задатка добија се оцена недовољан (1). </w:t>
      </w:r>
    </w:p>
    <w:p w14:paraId="65D80EEE" w14:textId="77777777" w:rsidR="000858CC" w:rsidRPr="008F6FB4" w:rsidRDefault="00000000">
      <w:pPr>
        <w:ind w:left="514" w:right="510"/>
        <w:rPr>
          <w:lang w:val="ru-RU"/>
        </w:rPr>
      </w:pPr>
      <w:r w:rsidRPr="008F6FB4">
        <w:rPr>
          <w:b/>
          <w:lang w:val="ru-RU"/>
        </w:rPr>
        <w:t xml:space="preserve"> Рад на часу</w:t>
      </w:r>
      <w:r w:rsidRPr="008F6FB4">
        <w:rPr>
          <w:lang w:val="ru-RU"/>
        </w:rPr>
        <w:t xml:space="preserve">- подразумева ученикову пажњу, праћење (слушање наставника или ученика док излажу), једном речју активно учествовање у наставном процесу. За активност на часу ученик може добити плус који касније утиче на оцену са усменог испитивања . Овде се могу добити и минуси за непажњу и непраћење на часу који такође могу утицати на оцену са усменог испитивања. </w:t>
      </w:r>
    </w:p>
    <w:p w14:paraId="2CC19CA0" w14:textId="77777777" w:rsidR="000858CC" w:rsidRPr="008F6FB4" w:rsidRDefault="00000000">
      <w:pPr>
        <w:ind w:left="514" w:right="510"/>
        <w:rPr>
          <w:lang w:val="ru-RU"/>
        </w:rPr>
      </w:pPr>
      <w:r w:rsidRPr="008F6FB4">
        <w:rPr>
          <w:b/>
          <w:lang w:val="ru-RU"/>
        </w:rPr>
        <w:t xml:space="preserve"> Сјајна идеја</w:t>
      </w:r>
      <w:r w:rsidRPr="008F6FB4">
        <w:rPr>
          <w:lang w:val="ru-RU"/>
        </w:rPr>
        <w:t xml:space="preserve"> - добија онај ученик/ученица који у току часа, закључи, повеже, пронађе решење за постављени проблем... покаже своју генијалност! Вредност идеје је одличан (5).  </w:t>
      </w:r>
    </w:p>
    <w:p w14:paraId="1AA269A3" w14:textId="77777777" w:rsidR="000858CC" w:rsidRPr="008F6FB4" w:rsidRDefault="00000000">
      <w:pPr>
        <w:spacing w:after="129"/>
        <w:ind w:left="514" w:right="510"/>
        <w:rPr>
          <w:lang w:val="ru-RU"/>
        </w:rPr>
      </w:pPr>
      <w:r w:rsidRPr="008F6FB4">
        <w:rPr>
          <w:b/>
          <w:lang w:val="ru-RU"/>
        </w:rPr>
        <w:t>Школска свеска из биологије</w:t>
      </w:r>
      <w:r w:rsidRPr="008F6FB4">
        <w:rPr>
          <w:lang w:val="ru-RU"/>
        </w:rPr>
        <w:t xml:space="preserve"> - наставник може да оцени школску свеску ученика на крају полугодишта/школске године. Наставник оцењује: садржај свеске, уредност, цртеже, додатне текстове...  </w:t>
      </w:r>
    </w:p>
    <w:p w14:paraId="63BB5EF1" w14:textId="77777777" w:rsidR="000858CC" w:rsidRPr="008F6FB4" w:rsidRDefault="00000000">
      <w:pPr>
        <w:spacing w:after="207" w:line="259" w:lineRule="auto"/>
        <w:ind w:left="0" w:firstLine="0"/>
        <w:jc w:val="left"/>
        <w:rPr>
          <w:lang w:val="ru-RU"/>
        </w:rPr>
      </w:pPr>
      <w:r w:rsidRPr="008F6FB4">
        <w:rPr>
          <w:lang w:val="ru-RU"/>
        </w:rPr>
        <w:t xml:space="preserve"> </w:t>
      </w:r>
    </w:p>
    <w:p w14:paraId="26361D64" w14:textId="77777777" w:rsidR="000858CC" w:rsidRPr="008F6FB4" w:rsidRDefault="00000000">
      <w:pPr>
        <w:pStyle w:val="Naslov1"/>
        <w:numPr>
          <w:ilvl w:val="0"/>
          <w:numId w:val="0"/>
        </w:numPr>
        <w:spacing w:after="191"/>
        <w:ind w:left="121" w:right="628"/>
        <w:rPr>
          <w:lang w:val="ru-RU"/>
        </w:rPr>
      </w:pPr>
      <w:r w:rsidRPr="008F6FB4">
        <w:rPr>
          <w:lang w:val="ru-RU"/>
        </w:rPr>
        <w:t xml:space="preserve">ЗАКЉУЧНА ОЦЕНА </w:t>
      </w:r>
    </w:p>
    <w:p w14:paraId="05125701" w14:textId="77777777" w:rsidR="000858CC" w:rsidRPr="008F6FB4" w:rsidRDefault="00000000">
      <w:pPr>
        <w:spacing w:after="0" w:line="259" w:lineRule="auto"/>
        <w:ind w:left="0" w:right="512" w:firstLine="0"/>
        <w:jc w:val="right"/>
        <w:rPr>
          <w:lang w:val="ru-RU"/>
        </w:rPr>
      </w:pPr>
      <w:r w:rsidRPr="008F6FB4">
        <w:rPr>
          <w:lang w:val="ru-RU"/>
        </w:rPr>
        <w:t xml:space="preserve"> </w:t>
      </w:r>
      <w:r w:rsidRPr="008F6FB4">
        <w:rPr>
          <w:b/>
          <w:lang w:val="ru-RU"/>
        </w:rPr>
        <w:t>Закључна оцена</w:t>
      </w:r>
      <w:r w:rsidRPr="008F6FB4">
        <w:rPr>
          <w:lang w:val="ru-RU"/>
        </w:rPr>
        <w:t xml:space="preserve"> утврђује се на крају првог и другог полугодишта, на основу свих појединачних оцена (најмање четири оцене током полугодишта) које су </w:t>
      </w:r>
    </w:p>
    <w:p w14:paraId="2BA07464" w14:textId="77777777" w:rsidR="000858CC" w:rsidRPr="008F6FB4" w:rsidRDefault="00000000">
      <w:pPr>
        <w:spacing w:after="136"/>
        <w:ind w:left="514" w:right="510"/>
        <w:rPr>
          <w:lang w:val="ru-RU"/>
        </w:rPr>
      </w:pPr>
      <w:r w:rsidRPr="008F6FB4">
        <w:rPr>
          <w:lang w:val="ru-RU"/>
        </w:rPr>
        <w:t xml:space="preserve">унете у дневник од почетка школске године. Закључна оцена не може да буде већа од највеће појединачне оцене уписане у дневник, добијене било којом техником провере знања. Као почетно полазиште код закључивања оцене узима се у обзир аритметичка средина оцена из елемената оцењивања. Осим аритметичке средине, у закључну оцену улазе све белешке праћења рада ученика. То подразумева описно праћење ученика у наставничкој свесци (ученички портфолио) као што су: различите способности ученика, марљивост и залагање, однос према раду, однос према наставнику и осталим ученицима, школској имовини, животној средини у окружењу школе, напредовање или назадовање у раду, уредност, интерес за предмет и слично. Закључна оцена не мора произлазити из аритметичке средине уписаних оцена, а нарочито ако је ученик показао напредак у другом полугодишту. Закључна оцена на полугодишту не узима се у обзир приликом утврђивања аритметичке средине на крају другог полугодишта, већ оцене које су уписане у електронски дневник током оба полугодишта.  </w:t>
      </w:r>
    </w:p>
    <w:p w14:paraId="459DEE8E" w14:textId="77777777" w:rsidR="000858CC" w:rsidRPr="008F6FB4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8F6FB4">
        <w:rPr>
          <w:b/>
          <w:lang w:val="ru-RU"/>
        </w:rPr>
        <w:lastRenderedPageBreak/>
        <w:t xml:space="preserve"> </w:t>
      </w:r>
    </w:p>
    <w:p w14:paraId="56D58956" w14:textId="77777777" w:rsidR="000858CC" w:rsidRPr="008F6FB4" w:rsidRDefault="00000000">
      <w:pPr>
        <w:spacing w:after="198" w:line="259" w:lineRule="auto"/>
        <w:ind w:left="428" w:firstLine="0"/>
        <w:jc w:val="left"/>
        <w:rPr>
          <w:lang w:val="ru-RU"/>
        </w:rPr>
      </w:pPr>
      <w:r w:rsidRPr="008F6FB4">
        <w:rPr>
          <w:b/>
          <w:lang w:val="ru-RU"/>
        </w:rPr>
        <w:t xml:space="preserve"> </w:t>
      </w:r>
    </w:p>
    <w:p w14:paraId="59029A95" w14:textId="77777777" w:rsidR="000858CC" w:rsidRDefault="00000000">
      <w:pPr>
        <w:pStyle w:val="Naslov1"/>
        <w:numPr>
          <w:ilvl w:val="0"/>
          <w:numId w:val="0"/>
        </w:numPr>
        <w:ind w:left="121"/>
      </w:pPr>
      <w:r>
        <w:t xml:space="preserve">ВРЕДНОВАЊЕ АКТИВНОСТИ УЧЕНИКА </w:t>
      </w:r>
    </w:p>
    <w:p w14:paraId="53F12703" w14:textId="77777777" w:rsidR="000858CC" w:rsidRDefault="00000000">
      <w:pPr>
        <w:spacing w:after="190" w:line="259" w:lineRule="auto"/>
        <w:ind w:left="158" w:firstLine="0"/>
        <w:jc w:val="center"/>
      </w:pPr>
      <w:r>
        <w:rPr>
          <w:b/>
        </w:rPr>
        <w:t xml:space="preserve"> </w:t>
      </w:r>
    </w:p>
    <w:p w14:paraId="6572729B" w14:textId="77777777" w:rsidR="000858CC" w:rsidRPr="008F6FB4" w:rsidRDefault="00000000">
      <w:pPr>
        <w:numPr>
          <w:ilvl w:val="0"/>
          <w:numId w:val="2"/>
        </w:numPr>
        <w:ind w:right="510"/>
        <w:rPr>
          <w:lang w:val="ru-RU"/>
        </w:rPr>
      </w:pPr>
      <w:r w:rsidRPr="008F6FB4">
        <w:rPr>
          <w:lang w:val="ru-RU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  </w:t>
      </w:r>
    </w:p>
    <w:p w14:paraId="72A3A050" w14:textId="77777777" w:rsidR="000858CC" w:rsidRPr="008F6FB4" w:rsidRDefault="00000000">
      <w:pPr>
        <w:numPr>
          <w:ilvl w:val="0"/>
          <w:numId w:val="2"/>
        </w:numPr>
        <w:ind w:right="510"/>
        <w:rPr>
          <w:lang w:val="ru-RU"/>
        </w:rPr>
      </w:pPr>
      <w:r w:rsidRPr="008F6FB4">
        <w:rPr>
          <w:lang w:val="ru-RU"/>
        </w:rPr>
        <w:t xml:space="preserve"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 </w:t>
      </w:r>
    </w:p>
    <w:p w14:paraId="0A4A0E82" w14:textId="77777777" w:rsidR="000858CC" w:rsidRPr="008F6FB4" w:rsidRDefault="00000000">
      <w:pPr>
        <w:numPr>
          <w:ilvl w:val="0"/>
          <w:numId w:val="2"/>
        </w:numPr>
        <w:spacing w:after="130"/>
        <w:ind w:right="510"/>
        <w:rPr>
          <w:lang w:val="ru-RU"/>
        </w:rPr>
      </w:pPr>
      <w:r w:rsidRPr="008F6FB4">
        <w:rPr>
          <w:lang w:val="ru-RU"/>
        </w:rPr>
        <w:t xml:space="preserve">Уколико ученик стиче образовање и васпитање по ИОП-у 3,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 </w:t>
      </w:r>
    </w:p>
    <w:p w14:paraId="561B4500" w14:textId="77777777" w:rsidR="000858CC" w:rsidRPr="008F6FB4" w:rsidRDefault="00000000">
      <w:pPr>
        <w:spacing w:after="0" w:line="419" w:lineRule="auto"/>
        <w:ind w:left="428" w:right="15230" w:firstLine="0"/>
        <w:jc w:val="left"/>
        <w:rPr>
          <w:lang w:val="ru-RU"/>
        </w:rPr>
      </w:pPr>
      <w:r w:rsidRPr="008F6FB4">
        <w:rPr>
          <w:lang w:val="ru-RU"/>
        </w:rPr>
        <w:t xml:space="preserve">  </w:t>
      </w:r>
    </w:p>
    <w:p w14:paraId="6EC665AF" w14:textId="5FF2F28D" w:rsidR="000858CC" w:rsidRPr="008F6FB4" w:rsidRDefault="00000000" w:rsidP="008924D3">
      <w:pPr>
        <w:spacing w:after="161" w:line="259" w:lineRule="auto"/>
        <w:jc w:val="left"/>
        <w:rPr>
          <w:lang w:val="ru-RU"/>
        </w:rPr>
      </w:pPr>
      <w:r w:rsidRPr="008F6FB4">
        <w:rPr>
          <w:b/>
          <w:lang w:val="ru-RU"/>
        </w:rPr>
        <w:t xml:space="preserve">  </w:t>
      </w:r>
    </w:p>
    <w:p w14:paraId="4C37E84E" w14:textId="77777777" w:rsidR="000858CC" w:rsidRPr="008924D3" w:rsidRDefault="00000000">
      <w:pPr>
        <w:spacing w:after="197" w:line="259" w:lineRule="auto"/>
        <w:ind w:left="10" w:right="5283"/>
        <w:jc w:val="right"/>
        <w:rPr>
          <w:sz w:val="22"/>
          <w:szCs w:val="22"/>
          <w:lang w:val="ru-RU"/>
        </w:rPr>
      </w:pPr>
      <w:r w:rsidRPr="008924D3">
        <w:rPr>
          <w:b/>
          <w:sz w:val="22"/>
          <w:szCs w:val="22"/>
          <w:lang w:val="ru-RU"/>
        </w:rPr>
        <w:t xml:space="preserve">По завршеној области / теми ученик ће бити у стању да... </w:t>
      </w:r>
    </w:p>
    <w:p w14:paraId="17D7CA63" w14:textId="77777777" w:rsidR="000858CC" w:rsidRDefault="00000000">
      <w:pPr>
        <w:pStyle w:val="Naslov1"/>
        <w:ind w:left="317" w:right="139" w:hanging="206"/>
      </w:pPr>
      <w:r>
        <w:t xml:space="preserve">РАЗРЕД </w:t>
      </w:r>
    </w:p>
    <w:p w14:paraId="4C7BE778" w14:textId="77777777" w:rsidR="000858CC" w:rsidRDefault="00000000">
      <w:pPr>
        <w:spacing w:after="0" w:line="259" w:lineRule="auto"/>
        <w:ind w:left="428" w:firstLine="0"/>
        <w:jc w:val="left"/>
      </w:pPr>
      <w:r>
        <w:t xml:space="preserve"> </w:t>
      </w:r>
      <w:r>
        <w:tab/>
        <w:t xml:space="preserve"> </w:t>
      </w:r>
    </w:p>
    <w:tbl>
      <w:tblPr>
        <w:tblStyle w:val="TableGrid"/>
        <w:tblW w:w="15532" w:type="dxa"/>
        <w:tblInd w:w="-250" w:type="dxa"/>
        <w:tblCellMar>
          <w:top w:w="1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2025"/>
        <w:gridCol w:w="3155"/>
        <w:gridCol w:w="3059"/>
        <w:gridCol w:w="3423"/>
        <w:gridCol w:w="3870"/>
      </w:tblGrid>
      <w:tr w:rsidR="000858CC" w14:paraId="679E0E93" w14:textId="77777777">
        <w:trPr>
          <w:trHeight w:val="240"/>
        </w:trPr>
        <w:tc>
          <w:tcPr>
            <w:tcW w:w="2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6BC694" w14:textId="77777777" w:rsidR="000858CC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E964" w14:textId="77777777" w:rsidR="000858CC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ОСНОВНИ НИВО </w:t>
            </w:r>
          </w:p>
        </w:tc>
        <w:tc>
          <w:tcPr>
            <w:tcW w:w="6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820F" w14:textId="77777777" w:rsidR="000858CC" w:rsidRDefault="0000000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СРЕДЊИ НИВО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6665" w14:textId="77777777" w:rsidR="000858CC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НАПРЕДНИ НИВО </w:t>
            </w:r>
          </w:p>
        </w:tc>
      </w:tr>
      <w:tr w:rsidR="000858CC" w14:paraId="4EBF71C0" w14:textId="77777777">
        <w:trPr>
          <w:trHeight w:val="47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0E18" w14:textId="77777777" w:rsidR="000858CC" w:rsidRDefault="00000000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</w:p>
          <w:p w14:paraId="25038FC1" w14:textId="77777777" w:rsidR="000858CC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9B35" w14:textId="77777777" w:rsidR="000858CC" w:rsidRDefault="00000000">
            <w:pPr>
              <w:spacing w:after="0" w:line="259" w:lineRule="auto"/>
              <w:ind w:left="773" w:right="777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0DA9" w14:textId="77777777" w:rsidR="000858CC" w:rsidRDefault="00000000">
            <w:pPr>
              <w:spacing w:after="19" w:line="259" w:lineRule="auto"/>
              <w:ind w:left="0" w:right="5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5069B1DC" w14:textId="77777777" w:rsidR="000858CC" w:rsidRDefault="00000000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17DF" w14:textId="77777777" w:rsidR="000858CC" w:rsidRDefault="00000000">
            <w:pPr>
              <w:spacing w:after="20" w:line="259" w:lineRule="auto"/>
              <w:ind w:left="0" w:right="6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00757C6A" w14:textId="77777777" w:rsidR="000858CC" w:rsidRDefault="00000000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D0B" w14:textId="77777777" w:rsidR="000858CC" w:rsidRDefault="00000000">
            <w:pPr>
              <w:spacing w:after="0" w:line="259" w:lineRule="auto"/>
              <w:ind w:left="1128" w:right="1138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</w:tr>
      <w:tr w:rsidR="000858CC" w:rsidRPr="008924D3" w14:paraId="1B89A055" w14:textId="77777777">
        <w:trPr>
          <w:trHeight w:val="931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B9C7" w14:textId="77777777" w:rsidR="000858C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ПОРЕКЛО И РАЗНОВРСНСТ ЖИВОТА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2D7C5" w14:textId="77777777" w:rsidR="000858CC" w:rsidRPr="008F6FB4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 истражује особине живих бића према упутствима наставника и води рачуна о безбедности током рада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5730" w14:textId="77777777" w:rsidR="000858CC" w:rsidRPr="008F6FB4" w:rsidRDefault="00000000">
            <w:pPr>
              <w:spacing w:after="0" w:line="259" w:lineRule="auto"/>
              <w:ind w:left="0" w:right="60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-групише жива бића према њиховим заједничким особинама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B63D" w14:textId="77777777" w:rsidR="000858CC" w:rsidRPr="008F6FB4" w:rsidRDefault="00000000">
            <w:pPr>
              <w:spacing w:after="0" w:line="259" w:lineRule="auto"/>
              <w:ind w:left="0" w:right="668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-одабира макро - морфолошки видљиве особине важне за класификацију живих бића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07EB" w14:textId="77777777" w:rsidR="000858CC" w:rsidRPr="008F6FB4" w:rsidRDefault="0000000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-Повезује настанак живота са основним животним функцијама и процесима </w:t>
            </w:r>
          </w:p>
        </w:tc>
      </w:tr>
      <w:tr w:rsidR="000858CC" w14:paraId="6E1A9957" w14:textId="77777777">
        <w:trPr>
          <w:trHeight w:val="1157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AE2E" w14:textId="77777777" w:rsidR="000858CC" w:rsidRPr="008F6FB4" w:rsidRDefault="00000000">
            <w:pPr>
              <w:spacing w:after="0" w:line="259" w:lineRule="auto"/>
              <w:ind w:left="0" w:right="48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ЈЕДИНСТВО </w:t>
            </w:r>
          </w:p>
          <w:p w14:paraId="589ED142" w14:textId="77777777" w:rsidR="000858CC" w:rsidRPr="008F6FB4" w:rsidRDefault="00000000">
            <w:pPr>
              <w:spacing w:after="0" w:line="259" w:lineRule="auto"/>
              <w:ind w:left="0" w:right="47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ГРАЂЕ И </w:t>
            </w:r>
          </w:p>
          <w:p w14:paraId="5FCEB3CE" w14:textId="77777777" w:rsidR="000858CC" w:rsidRPr="008F6FB4" w:rsidRDefault="00000000">
            <w:pPr>
              <w:spacing w:after="36" w:line="237" w:lineRule="auto"/>
              <w:ind w:left="0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ФУНКЦИЈЕ КАО ОСНОВА </w:t>
            </w:r>
          </w:p>
          <w:p w14:paraId="17D4D615" w14:textId="77777777" w:rsidR="000858CC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ЖИВОТА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9ADA" w14:textId="77777777" w:rsidR="000858CC" w:rsidRPr="008F6FB4" w:rsidRDefault="00000000">
            <w:pPr>
              <w:spacing w:after="0" w:line="259" w:lineRule="auto"/>
              <w:ind w:left="5" w:right="8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-једноставним цртежом прикаже биолошке објекте које посматра и истражује и означи кључне детаље.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7204" w14:textId="77777777" w:rsidR="000858CC" w:rsidRPr="008F6FB4" w:rsidRDefault="00000000">
            <w:pPr>
              <w:spacing w:after="0" w:line="259" w:lineRule="auto"/>
              <w:ind w:left="0" w:right="64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-идентификује основне прилагођености спољашње грађе живих бића на услове животне средине.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CE9A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-идентификује основне прилагођености спољашње грађе живих бића на услове животне средине, укључујући и основне односе исхране и распрострањење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F143" w14:textId="77777777" w:rsidR="000858CC" w:rsidRDefault="00000000">
            <w:pPr>
              <w:spacing w:after="0" w:line="259" w:lineRule="auto"/>
              <w:ind w:left="0" w:right="173" w:firstLine="0"/>
            </w:pPr>
            <w:r w:rsidRPr="008F6FB4">
              <w:rPr>
                <w:lang w:val="ru-RU"/>
              </w:rPr>
              <w:t xml:space="preserve">-Закључује о начину настанка одговарајућих адаптација на услове живота. </w:t>
            </w:r>
            <w:proofErr w:type="spellStart"/>
            <w:r>
              <w:t>Повезује</w:t>
            </w:r>
            <w:proofErr w:type="spellEnd"/>
            <w:r>
              <w:t xml:space="preserve"> </w:t>
            </w:r>
            <w:proofErr w:type="spellStart"/>
            <w:r>
              <w:t>грађу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функцијом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живих</w:t>
            </w:r>
            <w:proofErr w:type="spellEnd"/>
            <w:r>
              <w:t xml:space="preserve"> </w:t>
            </w:r>
            <w:proofErr w:type="spellStart"/>
            <w:r>
              <w:t>бића</w:t>
            </w:r>
            <w:proofErr w:type="spellEnd"/>
            <w:r>
              <w:t xml:space="preserve"> </w:t>
            </w:r>
          </w:p>
        </w:tc>
      </w:tr>
      <w:tr w:rsidR="000858CC" w:rsidRPr="008924D3" w14:paraId="5A9C23EA" w14:textId="77777777">
        <w:trPr>
          <w:trHeight w:val="139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7E24" w14:textId="77777777" w:rsidR="000858CC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lastRenderedPageBreak/>
              <w:t xml:space="preserve">НАСЛЕЂИВАЊЕ И ЕВОЛУЦИЈА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F556" w14:textId="77777777" w:rsidR="000858CC" w:rsidRPr="008F6FB4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-поставља једноставне </w:t>
            </w:r>
          </w:p>
          <w:p w14:paraId="6C1897F1" w14:textId="77777777" w:rsidR="000858CC" w:rsidRPr="008F6FB4" w:rsidRDefault="00000000">
            <w:pPr>
              <w:spacing w:after="0" w:line="259" w:lineRule="auto"/>
              <w:ind w:left="5" w:right="57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претпоставке, разликује наследне особине и особине које су резултат деловања средине, на моделима из свакодневног живота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DF22" w14:textId="77777777" w:rsidR="000858CC" w:rsidRPr="008F6FB4" w:rsidRDefault="00000000">
            <w:pPr>
              <w:spacing w:after="0" w:line="259" w:lineRule="auto"/>
              <w:ind w:left="0" w:right="545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-прикупља податке о варијабилности организама унутар једне врсте.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C216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-прикупља податке о варијабилности организама унутар једне врсте, табеларно и графички их представља и изводи једноставне закучке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C2AC" w14:textId="77777777" w:rsidR="000858CC" w:rsidRPr="008F6FB4" w:rsidRDefault="00000000">
            <w:pPr>
              <w:spacing w:after="0" w:line="259" w:lineRule="auto"/>
              <w:ind w:left="0" w:right="15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-Огледом испитује утицај фактора средине на ненаследне особине живих бића и критички сагледава резултате; -користи доступну ИКТ и другу опрему у истраживању, обради података и прикупљању резултата. </w:t>
            </w:r>
          </w:p>
        </w:tc>
      </w:tr>
      <w:tr w:rsidR="000858CC" w:rsidRPr="008924D3" w14:paraId="35F41E46" w14:textId="77777777">
        <w:trPr>
          <w:trHeight w:val="93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A346" w14:textId="77777777" w:rsidR="000858C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ЖИВОТ У ЕКОСИСТЕМУ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710D" w14:textId="77777777" w:rsidR="000858CC" w:rsidRPr="008F6FB4" w:rsidRDefault="00000000">
            <w:pPr>
              <w:spacing w:after="0" w:line="259" w:lineRule="auto"/>
              <w:ind w:left="5" w:right="384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-направи разлику између одговорног и неодговорног односа према живим бићима у непосредном окружењу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B12D" w14:textId="77777777" w:rsidR="000858CC" w:rsidRPr="008F6FB4" w:rsidRDefault="00000000">
            <w:pPr>
              <w:spacing w:after="0" w:line="259" w:lineRule="auto"/>
              <w:ind w:left="0" w:right="701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-предлаже акције бриге о биљкама и животињама у непосредном окружењу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E0B0" w14:textId="77777777" w:rsidR="000858CC" w:rsidRPr="008F6FB4" w:rsidRDefault="00000000">
            <w:pPr>
              <w:spacing w:after="0" w:line="259" w:lineRule="auto"/>
              <w:ind w:left="0" w:right="64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-илуструје примерима деловање људи на животну средину и процењује последице таквих дејстава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BBDF" w14:textId="77777777" w:rsidR="000858CC" w:rsidRPr="008F6FB4" w:rsidRDefault="00000000">
            <w:pPr>
              <w:spacing w:after="0" w:line="259" w:lineRule="auto"/>
              <w:ind w:left="0" w:right="319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-доведе у везу промене у спољашњој средини (укључујући утицај човека) са губитком разноврсности живих бића на Земљи </w:t>
            </w:r>
          </w:p>
        </w:tc>
      </w:tr>
      <w:tr w:rsidR="000858CC" w:rsidRPr="008924D3" w14:paraId="0F035C42" w14:textId="77777777">
        <w:trPr>
          <w:trHeight w:val="932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291C" w14:textId="77777777" w:rsidR="000858C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ЧОВЕК И ЗДРАВЉЕ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1486" w14:textId="77777777" w:rsidR="000858CC" w:rsidRPr="008F6FB4" w:rsidRDefault="00000000">
            <w:pPr>
              <w:spacing w:after="0" w:line="259" w:lineRule="auto"/>
              <w:ind w:left="5" w:right="126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-идентификује елементе здравог начина живота и у односу на њих зна како да сачува здравље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5489" w14:textId="77777777" w:rsidR="000858CC" w:rsidRPr="008F6FB4" w:rsidRDefault="00000000">
            <w:pPr>
              <w:spacing w:after="0" w:line="259" w:lineRule="auto"/>
              <w:ind w:left="0" w:right="60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-уме да процени сопствене животне навике и избегава ризична понашања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EF46" w14:textId="77777777" w:rsidR="000858CC" w:rsidRPr="008F6FB4" w:rsidRDefault="00000000">
            <w:pPr>
              <w:spacing w:after="0" w:line="259" w:lineRule="auto"/>
              <w:ind w:left="0" w:right="2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-Разуме механизам настанка обољења због небриге о сопственом здрављу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32A9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-Повезује како нездраво понашање може да угрози здравље, разуме физиолошке механизме који доводе до поремећаја у функцији органа. </w:t>
            </w:r>
          </w:p>
        </w:tc>
      </w:tr>
    </w:tbl>
    <w:p w14:paraId="0EF701CF" w14:textId="77777777" w:rsidR="000858CC" w:rsidRPr="008F6FB4" w:rsidRDefault="00000000">
      <w:pPr>
        <w:spacing w:after="0" w:line="421" w:lineRule="auto"/>
        <w:ind w:left="428" w:right="15230" w:firstLine="0"/>
        <w:jc w:val="left"/>
        <w:rPr>
          <w:lang w:val="ru-RU"/>
        </w:rPr>
      </w:pPr>
      <w:r w:rsidRPr="008F6FB4">
        <w:rPr>
          <w:lang w:val="ru-RU"/>
        </w:rPr>
        <w:t xml:space="preserve"> </w:t>
      </w:r>
      <w:r w:rsidRPr="008F6FB4">
        <w:rPr>
          <w:b/>
          <w:lang w:val="ru-RU"/>
        </w:rPr>
        <w:t xml:space="preserve">    </w:t>
      </w:r>
    </w:p>
    <w:p w14:paraId="350D0DA9" w14:textId="77777777" w:rsidR="000858CC" w:rsidRPr="008F6FB4" w:rsidRDefault="00000000">
      <w:pPr>
        <w:spacing w:after="191" w:line="259" w:lineRule="auto"/>
        <w:ind w:left="428" w:firstLine="0"/>
        <w:jc w:val="left"/>
        <w:rPr>
          <w:lang w:val="ru-RU"/>
        </w:rPr>
      </w:pPr>
      <w:r w:rsidRPr="008F6FB4">
        <w:rPr>
          <w:b/>
          <w:lang w:val="ru-RU"/>
        </w:rPr>
        <w:t xml:space="preserve"> </w:t>
      </w:r>
    </w:p>
    <w:p w14:paraId="50D1CD5B" w14:textId="77777777" w:rsidR="000858CC" w:rsidRDefault="00000000">
      <w:pPr>
        <w:numPr>
          <w:ilvl w:val="0"/>
          <w:numId w:val="3"/>
        </w:numPr>
        <w:spacing w:after="0" w:line="259" w:lineRule="auto"/>
        <w:ind w:right="7368" w:hanging="206"/>
        <w:jc w:val="right"/>
      </w:pPr>
      <w:r>
        <w:rPr>
          <w:b/>
        </w:rPr>
        <w:t xml:space="preserve">РАЗРЕД </w:t>
      </w:r>
    </w:p>
    <w:tbl>
      <w:tblPr>
        <w:tblStyle w:val="TableGrid"/>
        <w:tblW w:w="15187" w:type="dxa"/>
        <w:tblInd w:w="96" w:type="dxa"/>
        <w:tblCellMar>
          <w:top w:w="12" w:type="dxa"/>
          <w:left w:w="106" w:type="dxa"/>
          <w:right w:w="31" w:type="dxa"/>
        </w:tblCellMar>
        <w:tblLook w:val="04A0" w:firstRow="1" w:lastRow="0" w:firstColumn="1" w:lastColumn="0" w:noHBand="0" w:noVBand="1"/>
      </w:tblPr>
      <w:tblGrid>
        <w:gridCol w:w="1998"/>
        <w:gridCol w:w="2837"/>
        <w:gridCol w:w="3241"/>
        <w:gridCol w:w="3150"/>
        <w:gridCol w:w="3961"/>
      </w:tblGrid>
      <w:tr w:rsidR="000858CC" w14:paraId="6F3DFF0F" w14:textId="77777777">
        <w:trPr>
          <w:trHeight w:val="629"/>
        </w:trPr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C00868" w14:textId="77777777" w:rsidR="000858CC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4A49" w14:textId="77777777" w:rsidR="000858CC" w:rsidRDefault="00000000">
            <w:pPr>
              <w:spacing w:after="2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 </w:t>
            </w:r>
          </w:p>
          <w:p w14:paraId="32A19774" w14:textId="77777777" w:rsidR="000858CC" w:rsidRDefault="00000000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ОСНОВНИ НИВО </w:t>
            </w:r>
          </w:p>
        </w:tc>
        <w:tc>
          <w:tcPr>
            <w:tcW w:w="6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1B2C" w14:textId="77777777" w:rsidR="000858CC" w:rsidRDefault="00000000">
            <w:pPr>
              <w:spacing w:after="2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 </w:t>
            </w:r>
          </w:p>
          <w:p w14:paraId="28EB659D" w14:textId="77777777" w:rsidR="000858CC" w:rsidRDefault="00000000">
            <w:pPr>
              <w:spacing w:after="0" w:line="259" w:lineRule="auto"/>
              <w:ind w:left="0" w:right="77" w:firstLine="0"/>
              <w:jc w:val="center"/>
            </w:pPr>
            <w:r>
              <w:rPr>
                <w:b/>
              </w:rPr>
              <w:t xml:space="preserve">СРЕДЊИ НИВО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10F9" w14:textId="77777777" w:rsidR="000858CC" w:rsidRDefault="00000000">
            <w:pPr>
              <w:spacing w:after="2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 </w:t>
            </w:r>
          </w:p>
          <w:p w14:paraId="22E6119A" w14:textId="77777777" w:rsidR="000858CC" w:rsidRDefault="00000000">
            <w:pPr>
              <w:spacing w:after="0" w:line="259" w:lineRule="auto"/>
              <w:ind w:left="0" w:right="82" w:firstLine="0"/>
              <w:jc w:val="center"/>
            </w:pPr>
            <w:r>
              <w:rPr>
                <w:b/>
              </w:rPr>
              <w:t xml:space="preserve">НАПРЕДНИ НИВО </w:t>
            </w:r>
          </w:p>
        </w:tc>
      </w:tr>
      <w:tr w:rsidR="000858CC" w14:paraId="0A0E38EC" w14:textId="77777777">
        <w:trPr>
          <w:trHeight w:val="470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D28B" w14:textId="77777777" w:rsidR="000858CC" w:rsidRDefault="00000000">
            <w:pPr>
              <w:spacing w:after="0" w:line="259" w:lineRule="auto"/>
              <w:ind w:left="0" w:right="66" w:firstLine="0"/>
              <w:jc w:val="center"/>
            </w:pP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</w:p>
          <w:p w14:paraId="0E8FEE26" w14:textId="77777777" w:rsidR="000858CC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DE81" w14:textId="77777777" w:rsidR="000858CC" w:rsidRDefault="00000000">
            <w:pPr>
              <w:spacing w:after="0" w:line="259" w:lineRule="auto"/>
              <w:ind w:left="614" w:right="643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C544" w14:textId="77777777" w:rsidR="000858CC" w:rsidRDefault="00000000">
            <w:pPr>
              <w:spacing w:after="19" w:line="259" w:lineRule="auto"/>
              <w:ind w:left="0" w:right="7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0F57A9B5" w14:textId="77777777" w:rsidR="000858CC" w:rsidRDefault="00000000">
            <w:pPr>
              <w:spacing w:after="0" w:line="259" w:lineRule="auto"/>
              <w:ind w:left="0" w:right="84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3CBA" w14:textId="77777777" w:rsidR="000858CC" w:rsidRDefault="00000000">
            <w:pPr>
              <w:spacing w:after="20" w:line="259" w:lineRule="auto"/>
              <w:ind w:left="0" w:right="8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3D247959" w14:textId="77777777" w:rsidR="000858CC" w:rsidRDefault="00000000">
            <w:pPr>
              <w:spacing w:after="0" w:line="259" w:lineRule="auto"/>
              <w:ind w:left="0" w:right="80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13A3" w14:textId="77777777" w:rsidR="000858CC" w:rsidRDefault="00000000">
            <w:pPr>
              <w:spacing w:after="0" w:line="259" w:lineRule="auto"/>
              <w:ind w:left="1176" w:right="120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</w:tr>
      <w:tr w:rsidR="000858CC" w:rsidRPr="008924D3" w14:paraId="7F1A6826" w14:textId="77777777">
        <w:trPr>
          <w:trHeight w:val="1623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6E01" w14:textId="77777777" w:rsidR="000858CC" w:rsidRDefault="00000000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 </w:t>
            </w:r>
          </w:p>
          <w:p w14:paraId="4B4B0603" w14:textId="77777777" w:rsidR="000858CC" w:rsidRDefault="00000000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ЈЕДИНСТВО </w:t>
            </w:r>
          </w:p>
          <w:p w14:paraId="18327F47" w14:textId="77777777" w:rsidR="000858CC" w:rsidRDefault="00000000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</w:rPr>
              <w:t xml:space="preserve">ГРАЂЕ И </w:t>
            </w:r>
          </w:p>
          <w:p w14:paraId="644986A1" w14:textId="77777777" w:rsidR="000858CC" w:rsidRDefault="00000000">
            <w:pPr>
              <w:spacing w:after="0" w:line="259" w:lineRule="auto"/>
              <w:ind w:left="63" w:firstLine="0"/>
              <w:jc w:val="left"/>
            </w:pPr>
            <w:r>
              <w:rPr>
                <w:b/>
              </w:rPr>
              <w:t xml:space="preserve">ФУНКЦИЈЕ КАО </w:t>
            </w:r>
          </w:p>
          <w:p w14:paraId="73BEC566" w14:textId="77777777" w:rsidR="000858CC" w:rsidRDefault="00000000">
            <w:pPr>
              <w:spacing w:after="19" w:line="259" w:lineRule="auto"/>
              <w:ind w:left="0" w:right="73" w:firstLine="0"/>
              <w:jc w:val="center"/>
            </w:pPr>
            <w:r>
              <w:rPr>
                <w:b/>
              </w:rPr>
              <w:t xml:space="preserve">ОСНОВА </w:t>
            </w:r>
          </w:p>
          <w:p w14:paraId="78A7BE02" w14:textId="77777777" w:rsidR="000858CC" w:rsidRDefault="00000000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</w:rPr>
              <w:t>ЖИВОТА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388E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-цртежом или моделом прикаже основне елементе грађе ћелије једноћелијскох и вишећелијских организама; -хумано поступа према организмима које истражује;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73BB" w14:textId="77777777" w:rsidR="000858CC" w:rsidRPr="008F6FB4" w:rsidRDefault="00000000">
            <w:pPr>
              <w:spacing w:after="20" w:line="257" w:lineRule="auto"/>
              <w:ind w:left="0" w:right="171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-упореди грађу животиња, биљака и бактерија на нивоу ћелија и нивоу организма; </w:t>
            </w:r>
          </w:p>
          <w:p w14:paraId="518BA619" w14:textId="77777777" w:rsidR="000858CC" w:rsidRPr="008F6FB4" w:rsidRDefault="00000000">
            <w:pPr>
              <w:spacing w:after="37" w:line="237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-разматра у групи, шта и како је учио и где та знања може да </w:t>
            </w:r>
          </w:p>
          <w:p w14:paraId="756FECC3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примени</w:t>
            </w:r>
            <w:proofErr w:type="spellEnd"/>
            <w:r>
              <w:t xml:space="preserve">;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F351" w14:textId="77777777" w:rsidR="000858CC" w:rsidRPr="008F6FB4" w:rsidRDefault="00000000">
            <w:pPr>
              <w:spacing w:after="2" w:line="275" w:lineRule="auto"/>
              <w:ind w:left="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-одреди положај органа човека и њихову улогу;  </w:t>
            </w:r>
          </w:p>
          <w:p w14:paraId="27B55BA5" w14:textId="77777777" w:rsidR="000858CC" w:rsidRPr="008F6FB4" w:rsidRDefault="00000000">
            <w:pPr>
              <w:spacing w:after="0" w:line="259" w:lineRule="auto"/>
              <w:ind w:left="0" w:right="67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-користи лабораторијски прибор и школски микроскоп за израду и посматрање готових и самостално израђених препарата;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8E06" w14:textId="77777777" w:rsidR="000858CC" w:rsidRPr="008F6FB4" w:rsidRDefault="00000000">
            <w:pPr>
              <w:spacing w:after="0" w:line="259" w:lineRule="auto"/>
              <w:ind w:left="0" w:right="11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-повеже грађу и животне процесе на нивоу;  -користи ћелије и нивоу организма ИКТ и другу опрему у истраживању, обради података и приказу резултата;  -табеларно и графички представи прикупљене податке и изведе одговарајуће закључке; </w:t>
            </w:r>
          </w:p>
        </w:tc>
      </w:tr>
      <w:tr w:rsidR="000858CC" w:rsidRPr="008924D3" w14:paraId="4B45D9FD" w14:textId="77777777">
        <w:trPr>
          <w:trHeight w:val="207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7044" w14:textId="77777777" w:rsidR="000858CC" w:rsidRPr="008F6FB4" w:rsidRDefault="00000000">
            <w:pPr>
              <w:spacing w:after="0" w:line="259" w:lineRule="auto"/>
              <w:ind w:left="0" w:right="24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1851C14A" w14:textId="77777777" w:rsidR="000858CC" w:rsidRPr="008F6FB4" w:rsidRDefault="00000000">
            <w:pPr>
              <w:spacing w:after="0" w:line="259" w:lineRule="auto"/>
              <w:ind w:left="0" w:right="24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1370EC88" w14:textId="77777777" w:rsidR="000858CC" w:rsidRDefault="00000000">
            <w:pPr>
              <w:spacing w:after="15" w:line="259" w:lineRule="auto"/>
              <w:ind w:left="0" w:right="66" w:firstLine="0"/>
              <w:jc w:val="center"/>
            </w:pPr>
            <w:r>
              <w:rPr>
                <w:b/>
              </w:rPr>
              <w:t xml:space="preserve">ЖИВОТ У </w:t>
            </w:r>
          </w:p>
          <w:p w14:paraId="6E2EDD2B" w14:textId="77777777" w:rsidR="000858CC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>ЕКОСИСТЕМУ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AA91" w14:textId="77777777" w:rsidR="000858CC" w:rsidRPr="008F6FB4" w:rsidRDefault="00000000">
            <w:pPr>
              <w:spacing w:after="34" w:line="237" w:lineRule="auto"/>
              <w:ind w:left="0" w:right="289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 направи разлику између животне средине, станишта, популације, екосистема и </w:t>
            </w:r>
          </w:p>
          <w:p w14:paraId="50873E89" w14:textId="77777777" w:rsidR="000858CC" w:rsidRPr="008F6FB4" w:rsidRDefault="00000000">
            <w:pPr>
              <w:spacing w:after="0" w:line="259" w:lineRule="auto"/>
              <w:ind w:left="0" w:right="112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еколошке нише; - илуструје примерима међусобни утицај живих бића и узајамни однос са животном средином;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0102" w14:textId="77777777" w:rsidR="000858CC" w:rsidRPr="008F6FB4" w:rsidRDefault="00000000">
            <w:pPr>
              <w:spacing w:after="0" w:line="259" w:lineRule="auto"/>
              <w:ind w:left="0" w:right="137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-разматра, у групи, шта и како је учио/учила и где та знања може да примени.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9181" w14:textId="77777777" w:rsidR="000858CC" w:rsidRPr="008F6FB4" w:rsidRDefault="00000000">
            <w:pPr>
              <w:spacing w:after="0" w:line="259" w:lineRule="auto"/>
              <w:ind w:left="0" w:right="99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-размотри односе међу члановима једне популације, као и односе између различитих популација на конкретним примерима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CB5F" w14:textId="77777777" w:rsidR="000858CC" w:rsidRPr="008F6FB4" w:rsidRDefault="00000000">
            <w:pPr>
              <w:numPr>
                <w:ilvl w:val="0"/>
                <w:numId w:val="4"/>
              </w:numPr>
              <w:spacing w:after="15" w:line="256" w:lineRule="auto"/>
              <w:ind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истражи утицај средине на испољавање особина, поштујући принципе научног метода  </w:t>
            </w:r>
          </w:p>
          <w:p w14:paraId="7C16B641" w14:textId="77777777" w:rsidR="000858CC" w:rsidRPr="008F6FB4" w:rsidRDefault="00000000">
            <w:pPr>
              <w:numPr>
                <w:ilvl w:val="0"/>
                <w:numId w:val="4"/>
              </w:numPr>
              <w:spacing w:after="20" w:line="255" w:lineRule="auto"/>
              <w:ind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користи ИКТ и другу опрему у истраживању, обради података и приказу резултата; </w:t>
            </w:r>
          </w:p>
          <w:p w14:paraId="0E5AC50A" w14:textId="77777777" w:rsidR="000858CC" w:rsidRPr="008F6FB4" w:rsidRDefault="00000000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табеларно и графички представи прикупљене податке и изведе одговарајуће закључке </w:t>
            </w:r>
          </w:p>
        </w:tc>
      </w:tr>
      <w:tr w:rsidR="000858CC" w:rsidRPr="008924D3" w14:paraId="2098D444" w14:textId="77777777">
        <w:trPr>
          <w:trHeight w:val="207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9214" w14:textId="77777777" w:rsidR="000858CC" w:rsidRPr="008F6FB4" w:rsidRDefault="00000000">
            <w:pPr>
              <w:spacing w:after="0" w:line="259" w:lineRule="auto"/>
              <w:ind w:left="0" w:right="24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lastRenderedPageBreak/>
              <w:t xml:space="preserve"> </w:t>
            </w:r>
          </w:p>
          <w:p w14:paraId="1698FAEF" w14:textId="77777777" w:rsidR="000858CC" w:rsidRPr="008F6FB4" w:rsidRDefault="00000000">
            <w:pPr>
              <w:spacing w:after="0" w:line="259" w:lineRule="auto"/>
              <w:ind w:left="0" w:right="24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05DF6B5C" w14:textId="77777777" w:rsidR="000858CC" w:rsidRDefault="00000000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</w:rPr>
              <w:t>НАСЛЕЂИВАЊЕ И ЕВОЛУЦИЈА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554D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-идентификује примере природне и вештачке селекције;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639B" w14:textId="77777777" w:rsidR="000858CC" w:rsidRPr="008F6FB4" w:rsidRDefault="00000000">
            <w:pPr>
              <w:spacing w:after="0" w:line="259" w:lineRule="auto"/>
              <w:ind w:left="0" w:right="137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-разматра, у групи, шта и како је учио/учила и где та знања може да примени;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1C15" w14:textId="77777777" w:rsidR="000858CC" w:rsidRPr="008F6FB4" w:rsidRDefault="00000000">
            <w:pPr>
              <w:spacing w:after="0" w:line="259" w:lineRule="auto"/>
              <w:ind w:left="0" w:right="98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-у задатом тексту повеже еволутивне промене са наследном варијабилношћу и природном селекцијом;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2540" w14:textId="77777777" w:rsidR="000858CC" w:rsidRPr="008F6FB4" w:rsidRDefault="00000000">
            <w:pPr>
              <w:numPr>
                <w:ilvl w:val="0"/>
                <w:numId w:val="5"/>
              </w:numPr>
              <w:spacing w:after="20" w:line="256" w:lineRule="auto"/>
              <w:ind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истражи утицај средине на испољавање особина, поштујући принципе научног метода  </w:t>
            </w:r>
          </w:p>
          <w:p w14:paraId="7E14D6FF" w14:textId="77777777" w:rsidR="000858CC" w:rsidRPr="008F6FB4" w:rsidRDefault="00000000">
            <w:pPr>
              <w:spacing w:after="15" w:line="256" w:lineRule="auto"/>
              <w:ind w:left="0" w:right="28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-користи ИКТ и другу опрему у истраживању, обради података и приказу резултата. </w:t>
            </w:r>
          </w:p>
          <w:p w14:paraId="0088F12C" w14:textId="77777777" w:rsidR="000858CC" w:rsidRPr="008F6FB4" w:rsidRDefault="00000000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табеларно и графички представи прикупљене податке и изведе одговарајуће закључке </w:t>
            </w:r>
          </w:p>
        </w:tc>
      </w:tr>
      <w:tr w:rsidR="000858CC" w:rsidRPr="008924D3" w14:paraId="52DCACD2" w14:textId="77777777">
        <w:trPr>
          <w:trHeight w:val="1392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FFC9" w14:textId="77777777" w:rsidR="000858C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ПОРЕКЛО И РАЗНОВРСНОСТ ЖИВОТА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8125" w14:textId="77777777" w:rsidR="000858CC" w:rsidRPr="008F6FB4" w:rsidRDefault="00000000">
            <w:pPr>
              <w:spacing w:after="37" w:line="237" w:lineRule="auto"/>
              <w:ind w:left="0" w:right="122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-групише организме према особинама које указују на заједничко порекло живота на </w:t>
            </w:r>
          </w:p>
          <w:p w14:paraId="1C8F56B3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Земљи</w:t>
            </w:r>
            <w:proofErr w:type="spellEnd"/>
            <w:r>
              <w:t xml:space="preserve">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E2A0" w14:textId="77777777" w:rsidR="000858CC" w:rsidRPr="008F6FB4" w:rsidRDefault="00000000">
            <w:pPr>
              <w:spacing w:after="37" w:line="237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-разматра у групи, шта и како је учио и где та знања може да </w:t>
            </w:r>
          </w:p>
          <w:p w14:paraId="43EBE68C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примени</w:t>
            </w:r>
            <w:proofErr w:type="spellEnd"/>
            <w:r>
              <w:t xml:space="preserve">;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5B35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-одреди положај непознате врсте на ,,дрвету живота”, на основу познавања основних карактеристика једноћелијских и вишећелијскох организама;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CBA3" w14:textId="77777777" w:rsidR="000858CC" w:rsidRPr="008F6FB4" w:rsidRDefault="00000000">
            <w:pPr>
              <w:spacing w:after="20" w:line="256" w:lineRule="auto"/>
              <w:ind w:left="0" w:right="28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-користи ИКТ и другуопрему у истраживању, обради података и приказу резултата; </w:t>
            </w:r>
          </w:p>
          <w:p w14:paraId="6BC3D559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-табеларно и графички представи прикупљене податке и изведе одговарајуће закључке; </w:t>
            </w:r>
          </w:p>
        </w:tc>
      </w:tr>
      <w:tr w:rsidR="000858CC" w:rsidRPr="008924D3" w14:paraId="17B17940" w14:textId="77777777">
        <w:trPr>
          <w:trHeight w:val="701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C6EF" w14:textId="77777777" w:rsidR="000858C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ЧОВЕК И ЗДРАВЉЕ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A613" w14:textId="77777777" w:rsidR="000858CC" w:rsidRPr="008F6FB4" w:rsidRDefault="00000000">
            <w:pPr>
              <w:spacing w:after="0" w:line="259" w:lineRule="auto"/>
              <w:ind w:left="0" w:right="11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 одржава личну хигијену и хигијену животног простора у циљу спречавања инфекција; 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0C6E" w14:textId="77777777" w:rsidR="000858CC" w:rsidRPr="008F6FB4" w:rsidRDefault="00000000">
            <w:pPr>
              <w:spacing w:after="38" w:line="237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-разматра у групи, шта и како је учио и где та знања може да </w:t>
            </w:r>
          </w:p>
          <w:p w14:paraId="6E2BB685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примени</w:t>
            </w:r>
            <w:proofErr w:type="spellEnd"/>
            <w:r>
              <w:t xml:space="preserve">;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EF00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-прикупи податке о радовима научника који су допринели изучавању људског здравља и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8F04" w14:textId="77777777" w:rsidR="000858CC" w:rsidRPr="008F6FB4" w:rsidRDefault="00000000">
            <w:pPr>
              <w:spacing w:after="0" w:line="259" w:lineRule="auto"/>
              <w:ind w:left="0" w:right="123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-доведе увезу измењено понашање људи са коришћењем психоактивних супстанци; -користи ИКТ и другу опрему у </w:t>
            </w:r>
          </w:p>
        </w:tc>
      </w:tr>
      <w:tr w:rsidR="000858CC" w:rsidRPr="008924D3" w14:paraId="610C9C1A" w14:textId="77777777">
        <w:trPr>
          <w:trHeight w:val="1849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5C34" w14:textId="77777777" w:rsidR="000858CC" w:rsidRPr="008F6FB4" w:rsidRDefault="000858C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E31A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-збрине површинске озледе коже, укаже прву помоћ у случају убода инсеката, сунчанице и топлотног удара и затражи лекарску помоћ кад процени да је потребна;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165D" w14:textId="77777777" w:rsidR="000858CC" w:rsidRPr="008F6FB4" w:rsidRDefault="000858CC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D748" w14:textId="77777777" w:rsidR="000858CC" w:rsidRPr="008F6FB4" w:rsidRDefault="00000000">
            <w:pPr>
              <w:spacing w:after="0" w:line="259" w:lineRule="auto"/>
              <w:ind w:left="0" w:right="99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изнесе свој став о значају њихових истраживања; -повеже узроке нарушавања животне средине са последицама по животну средину и људско здравље и делује личним примером у циљу заштите животне средине;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DBC5" w14:textId="77777777" w:rsidR="000858CC" w:rsidRPr="008F6FB4" w:rsidRDefault="00000000">
            <w:pPr>
              <w:spacing w:after="1" w:line="275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истраживању, обради података и приказу резултата; </w:t>
            </w:r>
          </w:p>
          <w:p w14:paraId="2BBBDCA6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-табеларно и графички представи прикупљене податке и изведе одговарајуће закључке; </w:t>
            </w:r>
          </w:p>
        </w:tc>
      </w:tr>
    </w:tbl>
    <w:p w14:paraId="3BCD7C72" w14:textId="77777777" w:rsidR="000858CC" w:rsidRPr="008F6FB4" w:rsidRDefault="00000000">
      <w:pPr>
        <w:spacing w:after="161" w:line="259" w:lineRule="auto"/>
        <w:ind w:left="428" w:firstLine="0"/>
        <w:rPr>
          <w:lang w:val="ru-RU"/>
        </w:rPr>
      </w:pPr>
      <w:r w:rsidRPr="008F6FB4">
        <w:rPr>
          <w:lang w:val="ru-RU"/>
        </w:rPr>
        <w:t xml:space="preserve">    </w:t>
      </w:r>
    </w:p>
    <w:p w14:paraId="552BE393" w14:textId="77777777" w:rsidR="000858CC" w:rsidRPr="008F6FB4" w:rsidRDefault="00000000">
      <w:pPr>
        <w:spacing w:after="0" w:line="419" w:lineRule="auto"/>
        <w:ind w:left="428" w:right="15230" w:firstLine="0"/>
        <w:rPr>
          <w:lang w:val="ru-RU"/>
        </w:rPr>
      </w:pPr>
      <w:r w:rsidRPr="008F6FB4">
        <w:rPr>
          <w:lang w:val="ru-RU"/>
        </w:rPr>
        <w:t xml:space="preserve">                   </w:t>
      </w:r>
    </w:p>
    <w:p w14:paraId="0FC66728" w14:textId="77777777" w:rsidR="000858CC" w:rsidRDefault="00000000">
      <w:pPr>
        <w:numPr>
          <w:ilvl w:val="0"/>
          <w:numId w:val="3"/>
        </w:numPr>
        <w:spacing w:after="0" w:line="259" w:lineRule="auto"/>
        <w:ind w:right="7368" w:hanging="206"/>
        <w:jc w:val="right"/>
      </w:pPr>
      <w:r>
        <w:rPr>
          <w:b/>
        </w:rPr>
        <w:t xml:space="preserve">РАЗРЕД </w:t>
      </w:r>
    </w:p>
    <w:tbl>
      <w:tblPr>
        <w:tblStyle w:val="TableGrid"/>
        <w:tblW w:w="14404" w:type="dxa"/>
        <w:tblInd w:w="879" w:type="dxa"/>
        <w:tblCellMar>
          <w:top w:w="8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429"/>
        <w:gridCol w:w="2790"/>
        <w:gridCol w:w="2612"/>
        <w:gridCol w:w="3241"/>
        <w:gridCol w:w="3332"/>
      </w:tblGrid>
      <w:tr w:rsidR="000858CC" w14:paraId="206E10A8" w14:textId="77777777">
        <w:trPr>
          <w:trHeight w:val="240"/>
        </w:trPr>
        <w:tc>
          <w:tcPr>
            <w:tcW w:w="2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9701A76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EBCB" w14:textId="77777777" w:rsidR="000858CC" w:rsidRDefault="00000000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ОСНОВНИ НИВО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BD29" w14:textId="77777777" w:rsidR="000858CC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СРЕДЊИ НИВО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B5D1" w14:textId="77777777" w:rsidR="000858CC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НАПРЕДНИ НОВО </w:t>
            </w:r>
          </w:p>
        </w:tc>
      </w:tr>
      <w:tr w:rsidR="000858CC" w14:paraId="4B075EB2" w14:textId="77777777">
        <w:trPr>
          <w:trHeight w:val="47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CF14" w14:textId="77777777" w:rsidR="000858CC" w:rsidRDefault="00000000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0822" w14:textId="77777777" w:rsidR="000858CC" w:rsidRDefault="00000000">
            <w:pPr>
              <w:spacing w:after="0" w:line="259" w:lineRule="auto"/>
              <w:ind w:left="590" w:right="593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E056" w14:textId="77777777" w:rsidR="000858CC" w:rsidRDefault="00000000">
            <w:pPr>
              <w:spacing w:after="19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1C6110DF" w14:textId="77777777" w:rsidR="000858CC" w:rsidRDefault="00000000">
            <w:pPr>
              <w:spacing w:after="0" w:line="259" w:lineRule="auto"/>
              <w:ind w:left="0" w:right="43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F561" w14:textId="77777777" w:rsidR="000858CC" w:rsidRDefault="00000000">
            <w:pPr>
              <w:spacing w:after="20" w:line="259" w:lineRule="auto"/>
              <w:ind w:left="0" w:right="49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3562772F" w14:textId="77777777" w:rsidR="000858CC" w:rsidRDefault="00000000">
            <w:pPr>
              <w:spacing w:after="0" w:line="259" w:lineRule="auto"/>
              <w:ind w:left="0" w:right="59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23F6" w14:textId="77777777" w:rsidR="000858CC" w:rsidRDefault="00000000">
            <w:pPr>
              <w:spacing w:after="0" w:line="259" w:lineRule="auto"/>
              <w:ind w:left="859" w:right="86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</w:tr>
      <w:tr w:rsidR="000858CC" w:rsidRPr="008924D3" w14:paraId="3FA36E69" w14:textId="77777777">
        <w:trPr>
          <w:trHeight w:val="1666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B3B1" w14:textId="77777777" w:rsidR="000858C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НАСЛЕЂИВАЊЕ И ЕВОЛУЦИЈА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961E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-одреди однос између гена и хромозома и основну улогу генетичког материјала у ћелији;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F0D0" w14:textId="77777777" w:rsidR="000858CC" w:rsidRDefault="00000000">
            <w:pPr>
              <w:spacing w:after="0" w:line="259" w:lineRule="auto"/>
              <w:ind w:left="5" w:firstLine="0"/>
              <w:jc w:val="left"/>
            </w:pPr>
            <w:r>
              <w:t>-</w:t>
            </w:r>
            <w:proofErr w:type="spellStart"/>
            <w:r>
              <w:t>бесполно</w:t>
            </w:r>
            <w:proofErr w:type="spellEnd"/>
            <w:r>
              <w:t xml:space="preserve"> и </w:t>
            </w:r>
            <w:proofErr w:type="spellStart"/>
            <w:r>
              <w:t>полно</w:t>
            </w:r>
            <w:proofErr w:type="spellEnd"/>
            <w:r>
              <w:t xml:space="preserve"> </w:t>
            </w:r>
            <w:proofErr w:type="spellStart"/>
            <w:r>
              <w:t>размножавање</w:t>
            </w:r>
            <w:proofErr w:type="spellEnd"/>
            <w:r>
              <w:t xml:space="preserve">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3553" w14:textId="77777777" w:rsidR="000858CC" w:rsidRPr="008F6FB4" w:rsidRDefault="00000000">
            <w:pPr>
              <w:spacing w:after="0" w:line="259" w:lineRule="auto"/>
              <w:ind w:left="0" w:right="253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-шематски прикаже наслеђивање пола и других особина према првом Менделовом правилу;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A237" w14:textId="77777777" w:rsidR="000858CC" w:rsidRPr="008F6FB4" w:rsidRDefault="00000000">
            <w:pPr>
              <w:spacing w:after="20" w:line="256" w:lineRule="auto"/>
              <w:ind w:left="0" w:right="279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-прикупи и анализира податке о животним циклусима почевши од оплођења; </w:t>
            </w:r>
          </w:p>
          <w:p w14:paraId="07721BDC" w14:textId="77777777" w:rsidR="000858CC" w:rsidRPr="008F6FB4" w:rsidRDefault="00000000">
            <w:pPr>
              <w:spacing w:after="0" w:line="259" w:lineRule="auto"/>
              <w:ind w:left="0" w:right="182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-идентификује разлике између митозе и мејозе на основу промене броја хромозома и њихове улоге у развићу и репродукцији; </w:t>
            </w:r>
          </w:p>
        </w:tc>
      </w:tr>
      <w:tr w:rsidR="000858CC" w:rsidRPr="008924D3" w14:paraId="05675C9E" w14:textId="77777777">
        <w:trPr>
          <w:trHeight w:val="932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816A" w14:textId="77777777" w:rsidR="000858CC" w:rsidRPr="008F6FB4" w:rsidRDefault="00000000">
            <w:pPr>
              <w:spacing w:after="0" w:line="259" w:lineRule="auto"/>
              <w:ind w:left="10" w:firstLine="0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ЈЕДИНСТВО ГРАЂЕ И </w:t>
            </w:r>
          </w:p>
          <w:p w14:paraId="62A4C674" w14:textId="77777777" w:rsidR="000858CC" w:rsidRPr="008F6FB4" w:rsidRDefault="00000000">
            <w:pPr>
              <w:spacing w:after="21" w:line="259" w:lineRule="auto"/>
              <w:ind w:left="0" w:right="56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ФУНКЦИЈЕ КАО </w:t>
            </w:r>
          </w:p>
          <w:p w14:paraId="665E2F39" w14:textId="77777777" w:rsidR="000858CC" w:rsidRPr="008F6FB4" w:rsidRDefault="00000000">
            <w:pPr>
              <w:spacing w:after="0" w:line="259" w:lineRule="auto"/>
              <w:ind w:left="0" w:right="48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ОСНОВА ЖИВОТА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8ACD" w14:textId="77777777" w:rsidR="000858CC" w:rsidRPr="008F6FB4" w:rsidRDefault="00000000">
            <w:pPr>
              <w:spacing w:after="1" w:line="237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-користи микроскоп за посматрање грађе гљива, </w:t>
            </w:r>
          </w:p>
          <w:p w14:paraId="1B47C64C" w14:textId="77777777" w:rsidR="000858CC" w:rsidRDefault="00000000">
            <w:pPr>
              <w:spacing w:after="15" w:line="259" w:lineRule="auto"/>
              <w:ind w:left="0" w:firstLine="0"/>
              <w:jc w:val="left"/>
            </w:pPr>
            <w:proofErr w:type="spellStart"/>
            <w:r>
              <w:t>биљних</w:t>
            </w:r>
            <w:proofErr w:type="spellEnd"/>
            <w:r>
              <w:t xml:space="preserve"> и </w:t>
            </w:r>
            <w:proofErr w:type="spellStart"/>
            <w:r>
              <w:t>животињских</w:t>
            </w:r>
            <w:proofErr w:type="spellEnd"/>
            <w:r>
              <w:t xml:space="preserve"> </w:t>
            </w:r>
          </w:p>
          <w:p w14:paraId="2B8F13B3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ткива</w:t>
            </w:r>
            <w:proofErr w:type="spellEnd"/>
            <w:r>
              <w:t xml:space="preserve">;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7572" w14:textId="77777777" w:rsidR="000858CC" w:rsidRPr="008F6FB4" w:rsidRDefault="00000000">
            <w:pPr>
              <w:spacing w:after="0" w:line="259" w:lineRule="auto"/>
              <w:ind w:left="5" w:right="133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-препознаје сродничке односе са ,,дрвета живота” на основу њихове близине;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71D3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-одреди положај организма на ,,дрвету живота” на основу прикупљених и анализираних информација о његовој грађи;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9C92" w14:textId="77777777" w:rsidR="000858CC" w:rsidRPr="008F6FB4" w:rsidRDefault="00000000">
            <w:pPr>
              <w:spacing w:after="0" w:line="259" w:lineRule="auto"/>
              <w:ind w:left="0" w:right="172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-упореди организме на различитим позицијама на ,,дрвету живота” према начину на који обављају животне процесе; </w:t>
            </w:r>
          </w:p>
        </w:tc>
      </w:tr>
      <w:tr w:rsidR="000858CC" w:rsidRPr="008924D3" w14:paraId="174D0F23" w14:textId="77777777">
        <w:trPr>
          <w:trHeight w:val="92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C920" w14:textId="77777777" w:rsidR="000858C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ПОРЕКЛО И РАЗНОВРСНОСТ ЖИВОТА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C584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-препознаје  основу живота и зна да препозна еволутивни след настајања организма;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1A37" w14:textId="77777777" w:rsidR="000858CC" w:rsidRPr="008F6FB4" w:rsidRDefault="00000000">
            <w:pPr>
              <w:spacing w:after="0" w:line="259" w:lineRule="auto"/>
              <w:ind w:left="5" w:right="191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-шематски зна да прикаже порекло и основне групе организама;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91D5" w14:textId="77777777" w:rsidR="000858CC" w:rsidRPr="008F6FB4" w:rsidRDefault="00000000">
            <w:pPr>
              <w:spacing w:after="0" w:line="259" w:lineRule="auto"/>
              <w:ind w:left="0" w:right="62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-разврста организме према задатим критеријумима применом дихотомих кључева;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A120" w14:textId="77777777" w:rsidR="000858CC" w:rsidRPr="008F6FB4" w:rsidRDefault="00000000">
            <w:pPr>
              <w:spacing w:after="0" w:line="259" w:lineRule="auto"/>
              <w:ind w:left="0" w:right="162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-повеже принципе систематизације са филогенијом и еволуцијом на основу данашњих и изумрлих врста; </w:t>
            </w:r>
          </w:p>
        </w:tc>
      </w:tr>
      <w:tr w:rsidR="000858CC" w:rsidRPr="008924D3" w14:paraId="294EDF50" w14:textId="77777777">
        <w:trPr>
          <w:trHeight w:val="230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6246" w14:textId="77777777" w:rsidR="000858CC" w:rsidRPr="008F6FB4" w:rsidRDefault="00000000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7AA8BF83" w14:textId="77777777" w:rsidR="000858CC" w:rsidRPr="008F6FB4" w:rsidRDefault="00000000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36C80B9D" w14:textId="77777777" w:rsidR="000858CC" w:rsidRPr="008F6FB4" w:rsidRDefault="00000000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33725CBA" w14:textId="77777777" w:rsidR="000858CC" w:rsidRDefault="00000000">
            <w:pPr>
              <w:spacing w:after="2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ЖИВОТ У </w:t>
            </w:r>
          </w:p>
          <w:p w14:paraId="455C2B7B" w14:textId="77777777" w:rsidR="000858CC" w:rsidRDefault="00000000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</w:rPr>
              <w:t xml:space="preserve">ЕКОСИСТЕМУ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D456" w14:textId="77777777" w:rsidR="000858CC" w:rsidRPr="008F6FB4" w:rsidRDefault="00000000">
            <w:pPr>
              <w:spacing w:after="0" w:line="259" w:lineRule="auto"/>
              <w:ind w:left="0" w:right="651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-идентификује основне односе у биоценози на задатим примерима;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F276" w14:textId="77777777" w:rsidR="000858CC" w:rsidRPr="008F6FB4" w:rsidRDefault="00000000">
            <w:pPr>
              <w:spacing w:after="0" w:line="259" w:lineRule="auto"/>
              <w:ind w:left="5" w:right="325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-идентификује трофички ниво организма у мрежиисхране;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5F39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-упореди прикупљене податке о изабраној врсти и њеној бројности на различитим стаништима; -илуструје примерима однос између еколошких фактора и ефеката природне селекције;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FD0D" w14:textId="77777777" w:rsidR="000858CC" w:rsidRPr="008F6FB4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-предложи акције заштите </w:t>
            </w:r>
          </w:p>
          <w:p w14:paraId="1A69B291" w14:textId="77777777" w:rsidR="000858CC" w:rsidRPr="008F6FB4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биодиверзитета и учествује у њима; </w:t>
            </w:r>
          </w:p>
          <w:p w14:paraId="63F42C28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-повеже утицај абиотичких чинилаца у оодређеној животној области - биому са животним формама које га насељавају; -анализира разлику између сличности и сродности организама на примерима конвергенције и дивергенције; </w:t>
            </w:r>
          </w:p>
        </w:tc>
      </w:tr>
      <w:tr w:rsidR="000858CC" w14:paraId="342431D9" w14:textId="77777777">
        <w:trPr>
          <w:trHeight w:val="162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BF4D" w14:textId="77777777" w:rsidR="000858CC" w:rsidRPr="008F6FB4" w:rsidRDefault="00000000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298CD281" w14:textId="77777777" w:rsidR="000858CC" w:rsidRPr="008F6FB4" w:rsidRDefault="00000000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1A745710" w14:textId="77777777" w:rsidR="000858CC" w:rsidRPr="008F6FB4" w:rsidRDefault="00000000">
            <w:pPr>
              <w:spacing w:after="20" w:line="259" w:lineRule="auto"/>
              <w:ind w:left="0" w:right="7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7C3CBD20" w14:textId="77777777" w:rsidR="000858CC" w:rsidRDefault="00000000">
            <w:pPr>
              <w:spacing w:after="0" w:line="259" w:lineRule="auto"/>
              <w:ind w:left="130" w:firstLine="0"/>
              <w:jc w:val="left"/>
            </w:pPr>
            <w:r>
              <w:rPr>
                <w:b/>
              </w:rPr>
              <w:t xml:space="preserve">ЧОВЕК И ЗДРАВЉЕ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D4B" w14:textId="77777777" w:rsidR="000858CC" w:rsidRPr="008F6FB4" w:rsidRDefault="00000000">
            <w:pPr>
              <w:spacing w:after="12" w:line="263" w:lineRule="auto"/>
              <w:ind w:left="0" w:right="54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-планира време за рад, одмор и рекреацију; -примени поступке збрињавања лакших облика </w:t>
            </w:r>
          </w:p>
          <w:p w14:paraId="7C438C12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крварења</w:t>
            </w:r>
            <w:proofErr w:type="spellEnd"/>
            <w:r>
              <w:t xml:space="preserve">;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88F9" w14:textId="77777777" w:rsidR="000858CC" w:rsidRPr="008F6FB4" w:rsidRDefault="00000000">
            <w:pPr>
              <w:spacing w:after="0" w:line="281" w:lineRule="auto"/>
              <w:ind w:left="5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-аргументује </w:t>
            </w:r>
            <w:r w:rsidRPr="008F6FB4">
              <w:rPr>
                <w:lang w:val="ru-RU"/>
              </w:rPr>
              <w:tab/>
              <w:t xml:space="preserve">предности вакцинације; </w:t>
            </w:r>
          </w:p>
          <w:p w14:paraId="26D08ACE" w14:textId="77777777" w:rsidR="000858CC" w:rsidRPr="008F6FB4" w:rsidRDefault="00000000">
            <w:pPr>
              <w:spacing w:after="0" w:line="259" w:lineRule="auto"/>
              <w:ind w:left="5" w:right="116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-анализира задати јеловник са аспекта уравнотежене и разноврсне исхране;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CC37" w14:textId="77777777" w:rsidR="000858CC" w:rsidRPr="008F6FB4" w:rsidRDefault="00000000">
            <w:pPr>
              <w:spacing w:after="0" w:line="259" w:lineRule="auto"/>
              <w:ind w:left="0" w:right="29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-доведе у везу измењено понашање људи са коришћењем психоактивних супстанци; -расправља о различитости међу људима са аспекта генетичке варијабилности, толеранције и прихватања различитости; 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297A" w14:textId="77777777" w:rsidR="000858CC" w:rsidRPr="008F6FB4" w:rsidRDefault="00000000">
            <w:pPr>
              <w:spacing w:after="39" w:line="237" w:lineRule="auto"/>
              <w:ind w:left="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-идентификује поремећаје исхране на основу типичних симптома </w:t>
            </w:r>
          </w:p>
          <w:p w14:paraId="656022CE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r>
              <w:t>(</w:t>
            </w:r>
            <w:proofErr w:type="spellStart"/>
            <w:r>
              <w:t>гојазност</w:t>
            </w:r>
            <w:proofErr w:type="spellEnd"/>
            <w:r>
              <w:t xml:space="preserve">, </w:t>
            </w:r>
            <w:proofErr w:type="spellStart"/>
            <w:r>
              <w:t>анорексија</w:t>
            </w:r>
            <w:proofErr w:type="spellEnd"/>
            <w:r>
              <w:t xml:space="preserve">, </w:t>
            </w:r>
            <w:proofErr w:type="spellStart"/>
            <w:r>
              <w:t>булимија</w:t>
            </w:r>
            <w:proofErr w:type="spellEnd"/>
            <w:r>
              <w:t xml:space="preserve">); </w:t>
            </w:r>
          </w:p>
        </w:tc>
      </w:tr>
    </w:tbl>
    <w:p w14:paraId="6B9912B8" w14:textId="77777777" w:rsidR="000858CC" w:rsidRDefault="00000000">
      <w:pPr>
        <w:spacing w:after="0" w:line="419" w:lineRule="auto"/>
        <w:ind w:left="428" w:right="15230" w:firstLine="0"/>
        <w:jc w:val="right"/>
      </w:pPr>
      <w:r>
        <w:rPr>
          <w:b/>
        </w:rPr>
        <w:t xml:space="preserve">   </w:t>
      </w:r>
    </w:p>
    <w:p w14:paraId="6A700238" w14:textId="77777777" w:rsidR="000858CC" w:rsidRDefault="00000000">
      <w:pPr>
        <w:numPr>
          <w:ilvl w:val="0"/>
          <w:numId w:val="3"/>
        </w:numPr>
        <w:spacing w:after="0" w:line="259" w:lineRule="auto"/>
        <w:ind w:right="7368" w:hanging="206"/>
        <w:jc w:val="right"/>
      </w:pPr>
      <w:r>
        <w:rPr>
          <w:b/>
        </w:rPr>
        <w:t xml:space="preserve">РАЗРЕД </w:t>
      </w:r>
    </w:p>
    <w:tbl>
      <w:tblPr>
        <w:tblStyle w:val="TableGrid"/>
        <w:tblW w:w="14966" w:type="dxa"/>
        <w:tblInd w:w="317" w:type="dxa"/>
        <w:tblCellMar>
          <w:top w:w="12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002"/>
        <w:gridCol w:w="3419"/>
        <w:gridCol w:w="2703"/>
        <w:gridCol w:w="3419"/>
        <w:gridCol w:w="3423"/>
      </w:tblGrid>
      <w:tr w:rsidR="000858CC" w14:paraId="4E42EFFA" w14:textId="77777777">
        <w:trPr>
          <w:trHeight w:val="418"/>
        </w:trPr>
        <w:tc>
          <w:tcPr>
            <w:tcW w:w="2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21567" w14:textId="77777777" w:rsidR="000858CC" w:rsidRDefault="00000000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C024F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ОСНОВНИ НИВО </w:t>
            </w:r>
          </w:p>
        </w:tc>
        <w:tc>
          <w:tcPr>
            <w:tcW w:w="6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6E22" w14:textId="77777777" w:rsidR="000858CC" w:rsidRDefault="00000000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СРЕДЊИ НИВО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FB99" w14:textId="77777777" w:rsidR="000858CC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НАПРЕДНИ НИВО </w:t>
            </w:r>
          </w:p>
        </w:tc>
      </w:tr>
      <w:tr w:rsidR="000858CC" w14:paraId="7ECFEEB6" w14:textId="77777777">
        <w:trPr>
          <w:trHeight w:val="826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2A06" w14:textId="77777777" w:rsidR="000858CC" w:rsidRDefault="00000000">
            <w:pPr>
              <w:spacing w:after="0" w:line="259" w:lineRule="auto"/>
              <w:ind w:left="14" w:right="9" w:firstLine="0"/>
              <w:jc w:val="center"/>
            </w:pPr>
            <w:r>
              <w:rPr>
                <w:b/>
              </w:rPr>
              <w:lastRenderedPageBreak/>
              <w:t xml:space="preserve">НАСТАВНА ТЕМА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3113" w14:textId="77777777" w:rsidR="000858CC" w:rsidRDefault="00000000">
            <w:pPr>
              <w:spacing w:after="0" w:line="259" w:lineRule="auto"/>
              <w:ind w:left="785" w:right="789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 xml:space="preserve">2)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7A59" w14:textId="77777777" w:rsidR="000858CC" w:rsidRDefault="00000000">
            <w:pPr>
              <w:spacing w:after="19" w:line="259" w:lineRule="auto"/>
              <w:ind w:left="0" w:right="4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5F9F7701" w14:textId="77777777" w:rsidR="000858CC" w:rsidRDefault="00000000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56EE" w14:textId="77777777" w:rsidR="000858CC" w:rsidRDefault="00000000">
            <w:pPr>
              <w:spacing w:after="197" w:line="259" w:lineRule="auto"/>
              <w:ind w:left="0" w:right="5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  <w:p w14:paraId="79049BB5" w14:textId="77777777" w:rsidR="000858CC" w:rsidRDefault="00000000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783F" w14:textId="77777777" w:rsidR="000858CC" w:rsidRDefault="00000000">
            <w:pPr>
              <w:spacing w:after="0" w:line="259" w:lineRule="auto"/>
              <w:ind w:left="907" w:right="90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</w:tr>
      <w:tr w:rsidR="000858CC" w:rsidRPr="008924D3" w14:paraId="3B415F26" w14:textId="77777777">
        <w:trPr>
          <w:trHeight w:val="1412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B68E" w14:textId="77777777" w:rsidR="000858CC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ЈЕДИНСТВО </w:t>
            </w:r>
          </w:p>
          <w:p w14:paraId="18391192" w14:textId="77777777" w:rsidR="000858CC" w:rsidRDefault="00000000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ГРАЂЕ И </w:t>
            </w:r>
          </w:p>
          <w:p w14:paraId="6063D96A" w14:textId="77777777" w:rsidR="000858CC" w:rsidRDefault="00000000">
            <w:pPr>
              <w:spacing w:after="36" w:line="256" w:lineRule="auto"/>
              <w:ind w:left="0" w:firstLine="0"/>
              <w:jc w:val="center"/>
            </w:pPr>
            <w:r>
              <w:rPr>
                <w:b/>
              </w:rPr>
              <w:t xml:space="preserve">ФУНКЦИЈЕ КАО ОСНОВА </w:t>
            </w:r>
          </w:p>
          <w:p w14:paraId="7198AD5E" w14:textId="77777777" w:rsidR="000858CC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ЖИВОТА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E4A4" w14:textId="77777777" w:rsidR="000858CC" w:rsidRPr="008F6FB4" w:rsidRDefault="00000000">
            <w:pPr>
              <w:spacing w:after="0" w:line="259" w:lineRule="auto"/>
              <w:ind w:left="0" w:right="5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-илуструје примерима везу између физиолошких одговора живих бића и промена у спољашњој средини;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13DC" w14:textId="77777777" w:rsidR="000858CC" w:rsidRPr="008F6FB4" w:rsidRDefault="00000000">
            <w:pPr>
              <w:spacing w:after="0" w:line="259" w:lineRule="auto"/>
              <w:ind w:left="5" w:right="195" w:firstLine="0"/>
              <w:rPr>
                <w:lang w:val="ru-RU"/>
              </w:rPr>
            </w:pPr>
            <w:r w:rsidRPr="008F6FB4">
              <w:rPr>
                <w:lang w:val="ru-RU"/>
              </w:rPr>
              <w:t>-идентификује регулаторне механизме у одржавању хомеостазе;</w:t>
            </w:r>
            <w:r w:rsidRPr="008F6FB4">
              <w:rPr>
                <w:b/>
                <w:lang w:val="ru-RU"/>
              </w:rPr>
              <w:t xml:space="preserve">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C62D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-повеже грађу ћелијских органела са њиховом улогом у метаболизму ћелије;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6B84" w14:textId="77777777" w:rsidR="000858CC" w:rsidRPr="008F6FB4" w:rsidRDefault="00000000">
            <w:pPr>
              <w:spacing w:after="0" w:line="259" w:lineRule="auto"/>
              <w:ind w:left="5" w:right="12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-повеже однос површине и запремине ћелије и тела са начином обављања основних животних функција; </w:t>
            </w:r>
          </w:p>
        </w:tc>
      </w:tr>
      <w:tr w:rsidR="000858CC" w:rsidRPr="008924D3" w14:paraId="178C00F2" w14:textId="77777777">
        <w:trPr>
          <w:trHeight w:val="116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177C" w14:textId="77777777" w:rsidR="000858CC" w:rsidRPr="008F6FB4" w:rsidRDefault="00000000">
            <w:pPr>
              <w:spacing w:after="156" w:line="259" w:lineRule="auto"/>
              <w:ind w:left="1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5D4DD25A" w14:textId="77777777" w:rsidR="000858CC" w:rsidRDefault="00000000">
            <w:pPr>
              <w:spacing w:after="38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ЧОВЕК И </w:t>
            </w:r>
          </w:p>
          <w:p w14:paraId="0D8BAC87" w14:textId="77777777" w:rsidR="000858CC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ЗДРАВЉЕ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64C0" w14:textId="77777777" w:rsidR="000858CC" w:rsidRPr="008F6FB4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-одговорно се односи према свом здрављу;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EBF2" w14:textId="77777777" w:rsidR="000858CC" w:rsidRPr="008F6FB4" w:rsidRDefault="00000000">
            <w:pPr>
              <w:spacing w:after="0" w:line="259" w:lineRule="auto"/>
              <w:ind w:left="5" w:right="86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-изрази кризички став према медијским садржајима који се баве здравим стиловима живота;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86B7" w14:textId="77777777" w:rsidR="000858CC" w:rsidRPr="008F6FB4" w:rsidRDefault="00000000">
            <w:pPr>
              <w:spacing w:after="0" w:line="259" w:lineRule="auto"/>
              <w:ind w:left="0" w:right="283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-идентификује поремећаје у раду органа и система органа изазваних нездравим начином живота;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1896" w14:textId="77777777" w:rsidR="000858CC" w:rsidRPr="008F6FB4" w:rsidRDefault="00000000">
            <w:pPr>
              <w:spacing w:after="0" w:line="259" w:lineRule="auto"/>
              <w:ind w:left="5" w:right="44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-повеже промене настале у пубертету са деловањем хормона; </w:t>
            </w:r>
          </w:p>
        </w:tc>
      </w:tr>
      <w:tr w:rsidR="000858CC" w14:paraId="3B9A5948" w14:textId="77777777">
        <w:trPr>
          <w:trHeight w:val="140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FE35" w14:textId="77777777" w:rsidR="000858CC" w:rsidRPr="008F6FB4" w:rsidRDefault="00000000">
            <w:pPr>
              <w:spacing w:after="156" w:line="259" w:lineRule="auto"/>
              <w:ind w:left="1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1A811D3C" w14:textId="77777777" w:rsidR="000858C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ПОРЕКЛО И РАЗНОВРСНОСТ ЖИВОТА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4283" w14:textId="77777777" w:rsidR="000858CC" w:rsidRPr="008F6FB4" w:rsidRDefault="00000000">
            <w:pPr>
              <w:spacing w:after="0" w:line="259" w:lineRule="auto"/>
              <w:ind w:left="0" w:right="28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-зна место и време настанка живота као и прве организме који су настали;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92E0" w14:textId="77777777" w:rsidR="000858CC" w:rsidRPr="008F6FB4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-уме да објасни услове који су били неопходни за настанак живота и зна који организми настају хронолошки;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7BCE" w14:textId="77777777" w:rsidR="000858CC" w:rsidRDefault="00000000">
            <w:pPr>
              <w:spacing w:after="0" w:line="259" w:lineRule="auto"/>
              <w:ind w:left="0" w:firstLine="0"/>
              <w:jc w:val="left"/>
            </w:pPr>
            <w:r>
              <w:t>-</w:t>
            </w:r>
            <w:proofErr w:type="spellStart"/>
            <w:r>
              <w:t>истражи</w:t>
            </w:r>
            <w:proofErr w:type="spellEnd"/>
            <w:r>
              <w:t xml:space="preserve"> </w:t>
            </w:r>
            <w:proofErr w:type="spellStart"/>
            <w:r>
              <w:t>давно</w:t>
            </w:r>
            <w:proofErr w:type="spellEnd"/>
            <w:r>
              <w:t xml:space="preserve"> </w:t>
            </w:r>
            <w:proofErr w:type="spellStart"/>
            <w:r>
              <w:t>нестале</w:t>
            </w:r>
            <w:proofErr w:type="spellEnd"/>
            <w:r>
              <w:t xml:space="preserve"> </w:t>
            </w:r>
            <w:proofErr w:type="spellStart"/>
            <w:r>
              <w:t>екосистеме</w:t>
            </w:r>
            <w:proofErr w:type="spellEnd"/>
            <w:r>
              <w:t xml:space="preserve">;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8558" w14:textId="77777777" w:rsidR="000858CC" w:rsidRPr="008F6FB4" w:rsidRDefault="00000000">
            <w:pPr>
              <w:spacing w:after="42" w:line="252" w:lineRule="auto"/>
              <w:ind w:left="5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-доведе у везу промену животних услова са еволуцијом живота на </w:t>
            </w:r>
          </w:p>
          <w:p w14:paraId="3D107662" w14:textId="77777777" w:rsidR="000858CC" w:rsidRDefault="0000000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планети</w:t>
            </w:r>
            <w:proofErr w:type="spellEnd"/>
            <w:r>
              <w:t xml:space="preserve">;  </w:t>
            </w:r>
          </w:p>
        </w:tc>
      </w:tr>
      <w:tr w:rsidR="000858CC" w:rsidRPr="008924D3" w14:paraId="4A73DE35" w14:textId="77777777">
        <w:trPr>
          <w:trHeight w:val="1167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E42B" w14:textId="77777777" w:rsidR="000858CC" w:rsidRDefault="00000000">
            <w:pPr>
              <w:spacing w:after="156" w:line="259" w:lineRule="auto"/>
              <w:ind w:left="1" w:firstLine="0"/>
              <w:jc w:val="center"/>
            </w:pPr>
            <w:r>
              <w:rPr>
                <w:b/>
              </w:rPr>
              <w:t xml:space="preserve"> </w:t>
            </w:r>
          </w:p>
          <w:p w14:paraId="18C10444" w14:textId="77777777" w:rsidR="000858CC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НАСЛЕЂИВАЊЕ И ЕВОЛУЦИЈА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527C" w14:textId="77777777" w:rsidR="000858CC" w:rsidRPr="008F6FB4" w:rsidRDefault="0000000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-зна шта је еволуција и да су гени основне јединице наслеђивања;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3836" w14:textId="77777777" w:rsidR="000858CC" w:rsidRPr="008F6FB4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8F6FB4">
              <w:rPr>
                <w:lang w:val="ru-RU"/>
              </w:rPr>
              <w:t xml:space="preserve">-зна шта је природна селекција и како делује, набраја теорије настанка врста;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4F4C" w14:textId="77777777" w:rsidR="000858CC" w:rsidRPr="008F6FB4" w:rsidRDefault="00000000">
            <w:pPr>
              <w:spacing w:after="0" w:line="259" w:lineRule="auto"/>
              <w:ind w:left="0" w:right="83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-повеже промене наследног материјала са настанком нових врста путем природне селекције;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1516" w14:textId="77777777" w:rsidR="000858CC" w:rsidRPr="008F6FB4" w:rsidRDefault="00000000">
            <w:pPr>
              <w:spacing w:after="0" w:line="259" w:lineRule="auto"/>
              <w:ind w:left="5" w:right="203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-повеже промене које се догађају у организму током животног циклуса са активностима гена; </w:t>
            </w:r>
          </w:p>
        </w:tc>
      </w:tr>
      <w:tr w:rsidR="000858CC" w14:paraId="5992D960" w14:textId="77777777">
        <w:trPr>
          <w:trHeight w:val="2564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82B3" w14:textId="77777777" w:rsidR="000858CC" w:rsidRPr="008F6FB4" w:rsidRDefault="00000000">
            <w:pPr>
              <w:spacing w:after="156" w:line="259" w:lineRule="auto"/>
              <w:ind w:left="1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2C42F900" w14:textId="77777777" w:rsidR="000858CC" w:rsidRPr="008F6FB4" w:rsidRDefault="00000000">
            <w:pPr>
              <w:spacing w:after="156" w:line="259" w:lineRule="auto"/>
              <w:ind w:left="1" w:firstLine="0"/>
              <w:jc w:val="center"/>
              <w:rPr>
                <w:lang w:val="ru-RU"/>
              </w:rPr>
            </w:pPr>
            <w:r w:rsidRPr="008F6FB4">
              <w:rPr>
                <w:b/>
                <w:lang w:val="ru-RU"/>
              </w:rPr>
              <w:t xml:space="preserve"> </w:t>
            </w:r>
          </w:p>
          <w:p w14:paraId="20574507" w14:textId="77777777" w:rsidR="000858CC" w:rsidRDefault="00000000">
            <w:pPr>
              <w:spacing w:after="39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ЖИВОТ У </w:t>
            </w:r>
          </w:p>
          <w:p w14:paraId="4EFFD0B8" w14:textId="77777777" w:rsidR="000858CC" w:rsidRDefault="00000000">
            <w:pPr>
              <w:spacing w:after="0" w:line="259" w:lineRule="auto"/>
              <w:ind w:left="154" w:firstLine="0"/>
              <w:jc w:val="left"/>
            </w:pPr>
            <w:r>
              <w:rPr>
                <w:b/>
              </w:rPr>
              <w:t xml:space="preserve">ЕКОСИСТЕМУ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FF01" w14:textId="77777777" w:rsidR="000858CC" w:rsidRPr="008F6FB4" w:rsidRDefault="00000000">
            <w:pPr>
              <w:spacing w:after="0" w:line="259" w:lineRule="auto"/>
              <w:ind w:left="0" w:right="520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-зна који су чланови биоценозе, појмове екосистем, биоценоза и биодиверзитет;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B33E" w14:textId="77777777" w:rsidR="000858CC" w:rsidRPr="008F6FB4" w:rsidRDefault="00000000">
            <w:pPr>
              <w:spacing w:after="0" w:line="259" w:lineRule="auto"/>
              <w:ind w:left="5" w:right="52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-истражи разлоге губитка биодиверзитета на локалном подручју;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F7E3" w14:textId="77777777" w:rsidR="000858CC" w:rsidRPr="008F6FB4" w:rsidRDefault="00000000">
            <w:pPr>
              <w:spacing w:after="180" w:line="274" w:lineRule="auto"/>
              <w:ind w:left="0" w:right="466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-критички процени последице људских делатности у односу на расположиве ресурсе на Земљи; </w:t>
            </w:r>
          </w:p>
          <w:p w14:paraId="0CE3994F" w14:textId="77777777" w:rsidR="000858CC" w:rsidRPr="008F6FB4" w:rsidRDefault="00000000">
            <w:pPr>
              <w:spacing w:after="0" w:line="259" w:lineRule="auto"/>
              <w:ind w:left="0" w:right="52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-истражи присуство инвазивних врста у својој околини и вероватне путеве насељавања; 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1703" w14:textId="77777777" w:rsidR="000858CC" w:rsidRPr="008F6FB4" w:rsidRDefault="00000000">
            <w:pPr>
              <w:spacing w:after="189" w:line="265" w:lineRule="auto"/>
              <w:ind w:left="5" w:right="93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-установи узрочно - последичну везу између губитка врста у екосистему и негативних последица у преносу супстанце и енергије у мрежама исхране; </w:t>
            </w:r>
          </w:p>
          <w:p w14:paraId="63E8811D" w14:textId="77777777" w:rsidR="000858CC" w:rsidRPr="008F6FB4" w:rsidRDefault="00000000">
            <w:pPr>
              <w:spacing w:after="39" w:line="254" w:lineRule="auto"/>
              <w:ind w:left="5" w:right="124" w:firstLine="0"/>
              <w:rPr>
                <w:lang w:val="ru-RU"/>
              </w:rPr>
            </w:pPr>
            <w:r w:rsidRPr="008F6FB4">
              <w:rPr>
                <w:lang w:val="ru-RU"/>
              </w:rPr>
              <w:t xml:space="preserve">-повеже утицај еколошких чинилаца са распоредом карактеристичних врста које насељавају простор </w:t>
            </w:r>
          </w:p>
          <w:p w14:paraId="69AE2A1F" w14:textId="77777777" w:rsidR="000858CC" w:rsidRDefault="00000000">
            <w:pPr>
              <w:spacing w:after="0" w:line="259" w:lineRule="auto"/>
              <w:ind w:left="5" w:firstLine="0"/>
              <w:jc w:val="left"/>
            </w:pPr>
            <w:proofErr w:type="spellStart"/>
            <w:r>
              <w:t>Србије</w:t>
            </w:r>
            <w:proofErr w:type="spellEnd"/>
            <w:r>
              <w:t xml:space="preserve">; </w:t>
            </w:r>
          </w:p>
        </w:tc>
      </w:tr>
    </w:tbl>
    <w:p w14:paraId="71AA2A36" w14:textId="77777777" w:rsidR="000858CC" w:rsidRDefault="00000000">
      <w:pPr>
        <w:spacing w:after="0" w:line="259" w:lineRule="auto"/>
        <w:ind w:left="428" w:firstLine="0"/>
        <w:jc w:val="left"/>
      </w:pPr>
      <w:r>
        <w:t xml:space="preserve"> </w:t>
      </w:r>
    </w:p>
    <w:sectPr w:rsidR="000858CC">
      <w:headerReference w:type="even" r:id="rId7"/>
      <w:headerReference w:type="default" r:id="rId8"/>
      <w:headerReference w:type="first" r:id="rId9"/>
      <w:pgSz w:w="16838" w:h="11904" w:orient="landscape"/>
      <w:pgMar w:top="1013" w:right="549" w:bottom="1051" w:left="581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4EC5F" w14:textId="77777777" w:rsidR="001C473A" w:rsidRDefault="001C473A">
      <w:pPr>
        <w:spacing w:after="0" w:line="240" w:lineRule="auto"/>
      </w:pPr>
      <w:r>
        <w:separator/>
      </w:r>
    </w:p>
  </w:endnote>
  <w:endnote w:type="continuationSeparator" w:id="0">
    <w:p w14:paraId="0DBCCC37" w14:textId="77777777" w:rsidR="001C473A" w:rsidRDefault="001C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2E8AA" w14:textId="77777777" w:rsidR="001C473A" w:rsidRDefault="001C473A">
      <w:pPr>
        <w:spacing w:after="0" w:line="240" w:lineRule="auto"/>
      </w:pPr>
      <w:r>
        <w:separator/>
      </w:r>
    </w:p>
  </w:footnote>
  <w:footnote w:type="continuationSeparator" w:id="0">
    <w:p w14:paraId="2900CF08" w14:textId="77777777" w:rsidR="001C473A" w:rsidRDefault="001C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49961" w14:textId="77777777" w:rsidR="000858CC" w:rsidRPr="008F6FB4" w:rsidRDefault="00000000">
    <w:pPr>
      <w:spacing w:after="70" w:line="259" w:lineRule="auto"/>
      <w:ind w:left="0" w:right="37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7EFFFD" wp14:editId="2F2F8EE9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17373" name="Group 173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17951" name="Shape 17951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52" name="Shape 17952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73" style="width:744.19pt;height:4.34399pt;position:absolute;mso-position-horizontal-relative:page;mso-position-horizontal:absolute;margin-left:48.984pt;mso-position-vertical-relative:page;margin-top:29.276pt;" coordsize="94512,551">
              <v:shape id="Shape 17953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823b0b"/>
              </v:shape>
              <v:shape id="Shape 17954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823b0b"/>
              </v:shape>
              <w10:wrap type="square"/>
            </v:group>
          </w:pict>
        </mc:Fallback>
      </mc:AlternateContent>
    </w:r>
    <w:r w:rsidRPr="008F6FB4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5D5D23FC" w14:textId="77777777" w:rsidR="000858CC" w:rsidRPr="008F6FB4" w:rsidRDefault="00000000">
    <w:pPr>
      <w:spacing w:after="0" w:line="259" w:lineRule="auto"/>
      <w:ind w:left="428" w:firstLine="0"/>
      <w:jc w:val="left"/>
      <w:rPr>
        <w:lang w:val="ru-RU"/>
      </w:rPr>
    </w:pPr>
    <w:r w:rsidRPr="008F6FB4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20876" w14:textId="33FF0C62" w:rsidR="000858CC" w:rsidRPr="008F6FB4" w:rsidRDefault="00000000">
    <w:pPr>
      <w:spacing w:after="70" w:line="259" w:lineRule="auto"/>
      <w:ind w:left="0" w:right="37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8A602D" wp14:editId="2D988EE4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17360" name="Group 173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17947" name="Shape 17947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48" name="Shape 17948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60" style="width:744.19pt;height:4.34399pt;position:absolute;mso-position-horizontal-relative:page;mso-position-horizontal:absolute;margin-left:48.984pt;mso-position-vertical-relative:page;margin-top:29.276pt;" coordsize="94512,551">
              <v:shape id="Shape 17949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823b0b"/>
              </v:shape>
              <v:shape id="Shape 17950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823b0b"/>
              </v:shape>
              <w10:wrap type="square"/>
            </v:group>
          </w:pict>
        </mc:Fallback>
      </mc:AlternateContent>
    </w:r>
    <w:r w:rsidRPr="008F6FB4">
      <w:rPr>
        <w:b/>
        <w:i/>
        <w:sz w:val="24"/>
        <w:lang w:val="ru-RU"/>
      </w:rPr>
      <w:t>Основна школа „</w:t>
    </w:r>
    <w:r w:rsidR="008924D3">
      <w:rPr>
        <w:b/>
        <w:i/>
        <w:sz w:val="24"/>
        <w:lang w:val="ru-RU"/>
      </w:rPr>
      <w:t>Бора Станковић</w:t>
    </w:r>
    <w:r w:rsidRPr="008F6FB4">
      <w:rPr>
        <w:b/>
        <w:i/>
        <w:sz w:val="24"/>
        <w:lang w:val="ru-RU"/>
      </w:rPr>
      <w:t xml:space="preserve">“ </w:t>
    </w:r>
    <w:r w:rsidR="008924D3">
      <w:rPr>
        <w:b/>
        <w:i/>
        <w:sz w:val="24"/>
        <w:lang w:val="ru-RU"/>
      </w:rPr>
      <w:t>Богојевце</w:t>
    </w:r>
    <w:r w:rsidRPr="008F6FB4">
      <w:rPr>
        <w:b/>
        <w:i/>
        <w:sz w:val="24"/>
        <w:lang w:val="ru-RU"/>
      </w:rPr>
      <w:t xml:space="preserve"> </w:t>
    </w:r>
  </w:p>
  <w:p w14:paraId="049B67DE" w14:textId="77777777" w:rsidR="000858CC" w:rsidRPr="008F6FB4" w:rsidRDefault="00000000">
    <w:pPr>
      <w:spacing w:after="0" w:line="259" w:lineRule="auto"/>
      <w:ind w:left="428" w:firstLine="0"/>
      <w:jc w:val="left"/>
      <w:rPr>
        <w:lang w:val="ru-RU"/>
      </w:rPr>
    </w:pPr>
    <w:r w:rsidRPr="008F6FB4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BDCE5" w14:textId="77777777" w:rsidR="000858CC" w:rsidRPr="008F6FB4" w:rsidRDefault="00000000">
    <w:pPr>
      <w:spacing w:after="70" w:line="259" w:lineRule="auto"/>
      <w:ind w:left="0" w:right="37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0AE93EC" wp14:editId="546DAF6E">
              <wp:simplePos x="0" y="0"/>
              <wp:positionH relativeFrom="page">
                <wp:posOffset>622097</wp:posOffset>
              </wp:positionH>
              <wp:positionV relativeFrom="page">
                <wp:posOffset>371805</wp:posOffset>
              </wp:positionV>
              <wp:extent cx="9451213" cy="55169"/>
              <wp:effectExtent l="0" t="0" r="0" b="0"/>
              <wp:wrapSquare wrapText="bothSides"/>
              <wp:docPr id="17347" name="Group 173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5169"/>
                        <a:chOff x="0" y="0"/>
                        <a:chExt cx="9451213" cy="55169"/>
                      </a:xfrm>
                    </wpg:grpSpPr>
                    <wps:wsp>
                      <wps:cNvPr id="17943" name="Shape 17943"/>
                      <wps:cNvSpPr/>
                      <wps:spPr>
                        <a:xfrm>
                          <a:off x="0" y="18593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944" name="Shape 17944"/>
                      <wps:cNvSpPr/>
                      <wps:spPr>
                        <a:xfrm>
                          <a:off x="0" y="0"/>
                          <a:ext cx="9451213" cy="9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449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449"/>
                              </a:lnTo>
                              <a:lnTo>
                                <a:pt x="0" y="9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347" style="width:744.19pt;height:4.34399pt;position:absolute;mso-position-horizontal-relative:page;mso-position-horizontal:absolute;margin-left:48.984pt;mso-position-vertical-relative:page;margin-top:29.276pt;" coordsize="94512,551">
              <v:shape id="Shape 17945" style="position:absolute;width:94512;height:365;left:0;top:185;" coordsize="9451213,36576" path="m0,0l9451213,0l9451213,36576l0,36576l0,0">
                <v:stroke weight="0pt" endcap="flat" joinstyle="miter" miterlimit="10" on="false" color="#000000" opacity="0"/>
                <v:fill on="true" color="#823b0b"/>
              </v:shape>
              <v:shape id="Shape 17946" style="position:absolute;width:94512;height:94;left:0;top:0;" coordsize="9451213,9449" path="m0,0l9451213,0l9451213,9449l0,9449l0,0">
                <v:stroke weight="0pt" endcap="flat" joinstyle="miter" miterlimit="10" on="false" color="#000000" opacity="0"/>
                <v:fill on="true" color="#823b0b"/>
              </v:shape>
              <w10:wrap type="square"/>
            </v:group>
          </w:pict>
        </mc:Fallback>
      </mc:AlternateContent>
    </w:r>
    <w:r w:rsidRPr="008F6FB4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3945DF36" w14:textId="77777777" w:rsidR="000858CC" w:rsidRPr="008F6FB4" w:rsidRDefault="00000000">
    <w:pPr>
      <w:spacing w:after="0" w:line="259" w:lineRule="auto"/>
      <w:ind w:left="428" w:firstLine="0"/>
      <w:jc w:val="left"/>
      <w:rPr>
        <w:lang w:val="ru-RU"/>
      </w:rPr>
    </w:pPr>
    <w:r w:rsidRPr="008F6FB4">
      <w:rPr>
        <w:rFonts w:ascii="Calibri" w:eastAsia="Calibri" w:hAnsi="Calibri" w:cs="Calibri"/>
        <w:sz w:val="22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2EEC"/>
    <w:multiLevelType w:val="hybridMultilevel"/>
    <w:tmpl w:val="AF247726"/>
    <w:lvl w:ilvl="0" w:tplc="47AC00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84674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282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C15C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2C33C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387EA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EAB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620F4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70339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077BE"/>
    <w:multiLevelType w:val="hybridMultilevel"/>
    <w:tmpl w:val="F2E27010"/>
    <w:lvl w:ilvl="0" w:tplc="74B81654">
      <w:start w:val="1"/>
      <w:numFmt w:val="bullet"/>
      <w:lvlText w:val="-"/>
      <w:lvlJc w:val="left"/>
      <w:pPr>
        <w:ind w:left="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A277CA">
      <w:start w:val="1"/>
      <w:numFmt w:val="bullet"/>
      <w:lvlText w:val="o"/>
      <w:lvlJc w:val="left"/>
      <w:pPr>
        <w:ind w:left="1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4C9956">
      <w:start w:val="1"/>
      <w:numFmt w:val="bullet"/>
      <w:lvlText w:val="▪"/>
      <w:lvlJc w:val="left"/>
      <w:pPr>
        <w:ind w:left="2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7E0C3E">
      <w:start w:val="1"/>
      <w:numFmt w:val="bullet"/>
      <w:lvlText w:val="•"/>
      <w:lvlJc w:val="left"/>
      <w:pPr>
        <w:ind w:left="3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62C54A">
      <w:start w:val="1"/>
      <w:numFmt w:val="bullet"/>
      <w:lvlText w:val="o"/>
      <w:lvlJc w:val="left"/>
      <w:pPr>
        <w:ind w:left="3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EA12CC">
      <w:start w:val="1"/>
      <w:numFmt w:val="bullet"/>
      <w:lvlText w:val="▪"/>
      <w:lvlJc w:val="left"/>
      <w:pPr>
        <w:ind w:left="4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B87B16">
      <w:start w:val="1"/>
      <w:numFmt w:val="bullet"/>
      <w:lvlText w:val="•"/>
      <w:lvlJc w:val="left"/>
      <w:pPr>
        <w:ind w:left="5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48FDB4">
      <w:start w:val="1"/>
      <w:numFmt w:val="bullet"/>
      <w:lvlText w:val="o"/>
      <w:lvlJc w:val="left"/>
      <w:pPr>
        <w:ind w:left="5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D43A1A">
      <w:start w:val="1"/>
      <w:numFmt w:val="bullet"/>
      <w:lvlText w:val="▪"/>
      <w:lvlJc w:val="left"/>
      <w:pPr>
        <w:ind w:left="6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664402"/>
    <w:multiLevelType w:val="hybridMultilevel"/>
    <w:tmpl w:val="645C936C"/>
    <w:lvl w:ilvl="0" w:tplc="0CF42BD6">
      <w:start w:val="5"/>
      <w:numFmt w:val="decimal"/>
      <w:pStyle w:val="Naslov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9E59E2">
      <w:start w:val="1"/>
      <w:numFmt w:val="lowerLetter"/>
      <w:lvlText w:val="%2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20DEE4">
      <w:start w:val="1"/>
      <w:numFmt w:val="lowerRoman"/>
      <w:lvlText w:val="%3"/>
      <w:lvlJc w:val="left"/>
      <w:pPr>
        <w:ind w:left="8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4C2396">
      <w:start w:val="1"/>
      <w:numFmt w:val="decimal"/>
      <w:lvlText w:val="%4"/>
      <w:lvlJc w:val="left"/>
      <w:pPr>
        <w:ind w:left="9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3295B4">
      <w:start w:val="1"/>
      <w:numFmt w:val="lowerLetter"/>
      <w:lvlText w:val="%5"/>
      <w:lvlJc w:val="left"/>
      <w:pPr>
        <w:ind w:left="10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DE1DBC">
      <w:start w:val="1"/>
      <w:numFmt w:val="lowerRoman"/>
      <w:lvlText w:val="%6"/>
      <w:lvlJc w:val="left"/>
      <w:pPr>
        <w:ind w:left="10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C81366">
      <w:start w:val="1"/>
      <w:numFmt w:val="decimal"/>
      <w:lvlText w:val="%7"/>
      <w:lvlJc w:val="left"/>
      <w:pPr>
        <w:ind w:left="11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F091AC">
      <w:start w:val="1"/>
      <w:numFmt w:val="lowerLetter"/>
      <w:lvlText w:val="%8"/>
      <w:lvlJc w:val="left"/>
      <w:pPr>
        <w:ind w:left="12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0C8060">
      <w:start w:val="1"/>
      <w:numFmt w:val="lowerRoman"/>
      <w:lvlText w:val="%9"/>
      <w:lvlJc w:val="left"/>
      <w:pPr>
        <w:ind w:left="13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FA625E"/>
    <w:multiLevelType w:val="hybridMultilevel"/>
    <w:tmpl w:val="DA56AB12"/>
    <w:lvl w:ilvl="0" w:tplc="5A6C6E0C">
      <w:start w:val="1"/>
      <w:numFmt w:val="decimal"/>
      <w:lvlText w:val="%1."/>
      <w:lvlJc w:val="left"/>
      <w:pPr>
        <w:ind w:left="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857B0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EB7A2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008C46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86A9E0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FED1CC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84F308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6420B0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70A0EE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E52A63"/>
    <w:multiLevelType w:val="hybridMultilevel"/>
    <w:tmpl w:val="9B66194E"/>
    <w:lvl w:ilvl="0" w:tplc="49F0FED8">
      <w:start w:val="6"/>
      <w:numFmt w:val="decimal"/>
      <w:lvlText w:val="%1."/>
      <w:lvlJc w:val="left"/>
      <w:pPr>
        <w:ind w:left="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C27C3A">
      <w:start w:val="1"/>
      <w:numFmt w:val="lowerLetter"/>
      <w:lvlText w:val="%2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B480D0">
      <w:start w:val="1"/>
      <w:numFmt w:val="lowerRoman"/>
      <w:lvlText w:val="%3"/>
      <w:lvlJc w:val="left"/>
      <w:pPr>
        <w:ind w:left="8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EEC060">
      <w:start w:val="1"/>
      <w:numFmt w:val="decimal"/>
      <w:lvlText w:val="%4"/>
      <w:lvlJc w:val="left"/>
      <w:pPr>
        <w:ind w:left="9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2023DE">
      <w:start w:val="1"/>
      <w:numFmt w:val="lowerLetter"/>
      <w:lvlText w:val="%5"/>
      <w:lvlJc w:val="left"/>
      <w:pPr>
        <w:ind w:left="10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601EEA">
      <w:start w:val="1"/>
      <w:numFmt w:val="lowerRoman"/>
      <w:lvlText w:val="%6"/>
      <w:lvlJc w:val="left"/>
      <w:pPr>
        <w:ind w:left="10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E4926C">
      <w:start w:val="1"/>
      <w:numFmt w:val="decimal"/>
      <w:lvlText w:val="%7"/>
      <w:lvlJc w:val="left"/>
      <w:pPr>
        <w:ind w:left="11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5AC5C0">
      <w:start w:val="1"/>
      <w:numFmt w:val="lowerLetter"/>
      <w:lvlText w:val="%8"/>
      <w:lvlJc w:val="left"/>
      <w:pPr>
        <w:ind w:left="12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8ECD52">
      <w:start w:val="1"/>
      <w:numFmt w:val="lowerRoman"/>
      <w:lvlText w:val="%9"/>
      <w:lvlJc w:val="left"/>
      <w:pPr>
        <w:ind w:left="13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DD1B5B"/>
    <w:multiLevelType w:val="hybridMultilevel"/>
    <w:tmpl w:val="477E064C"/>
    <w:lvl w:ilvl="0" w:tplc="0E88BF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6CD9E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3637D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1CF50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0CD95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32DDE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0ACD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1ABF1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0061D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4362114">
    <w:abstractNumId w:val="3"/>
  </w:num>
  <w:num w:numId="2" w16cid:durableId="1850370979">
    <w:abstractNumId w:val="1"/>
  </w:num>
  <w:num w:numId="3" w16cid:durableId="1324317602">
    <w:abstractNumId w:val="4"/>
  </w:num>
  <w:num w:numId="4" w16cid:durableId="78530915">
    <w:abstractNumId w:val="5"/>
  </w:num>
  <w:num w:numId="5" w16cid:durableId="519125710">
    <w:abstractNumId w:val="0"/>
  </w:num>
  <w:num w:numId="6" w16cid:durableId="60563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CC"/>
    <w:rsid w:val="000858CC"/>
    <w:rsid w:val="001C473A"/>
    <w:rsid w:val="008924D3"/>
    <w:rsid w:val="008F6FB4"/>
    <w:rsid w:val="00CE05AB"/>
    <w:rsid w:val="00D372AF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A6B1"/>
  <w15:docId w15:val="{98E5BF47-3EEA-4FDD-8054-9B0BB8D6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0" w:line="286" w:lineRule="auto"/>
      <w:ind w:left="64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numPr>
        <w:numId w:val="6"/>
      </w:numPr>
      <w:spacing w:after="154" w:line="259" w:lineRule="auto"/>
      <w:ind w:left="444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892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924D3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2477</Words>
  <Characters>14124</Characters>
  <Application>Microsoft Office Word</Application>
  <DocSecurity>0</DocSecurity>
  <Lines>117</Lines>
  <Paragraphs>33</Paragraphs>
  <ScaleCrop>false</ScaleCrop>
  <Company/>
  <LinksUpToDate>false</LinksUpToDate>
  <CharactersWithSpaces>16568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suzana novković</dc:creator>
  <cp:keywords/>
  <cp:lastModifiedBy>Pavlina Mihajlović</cp:lastModifiedBy>
  <cp:revision>3</cp:revision>
  <dcterms:created xsi:type="dcterms:W3CDTF">2024-08-22T12:13:00Z</dcterms:created>
  <dcterms:modified xsi:type="dcterms:W3CDTF">2024-08-23T15:23:00Z</dcterms:modified>
</cp:coreProperties>
</file>